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66" w:rsidRDefault="00A128BC">
      <w:pPr>
        <w:jc w:val="center"/>
        <w:rPr>
          <w:rFonts w:eastAsia="阿里巴巴普惠体 2.0 115 Black" w:cs="Tahoma"/>
          <w:b/>
          <w:color w:val="00B0F0"/>
          <w:sz w:val="44"/>
          <w:szCs w:val="44"/>
        </w:rPr>
      </w:pPr>
      <w:r>
        <w:rPr>
          <w:rFonts w:eastAsia="阿里巴巴普惠体 2.0 115 Black" w:cs="Tahoma" w:hint="eastAsia"/>
          <w:b/>
          <w:color w:val="00B0F0"/>
          <w:sz w:val="44"/>
          <w:szCs w:val="44"/>
        </w:rPr>
        <w:t>Gigabit Ethernet Fiber Switch</w:t>
      </w:r>
    </w:p>
    <w:p w:rsidR="00435E66" w:rsidRDefault="00A128BC" w:rsidP="00DA557F">
      <w:pPr>
        <w:rPr>
          <w:rFonts w:eastAsia="阿里巴巴普惠体 2.0 115 Black" w:cs="Tahoma"/>
          <w:b/>
          <w:color w:val="00B0F0"/>
          <w:sz w:val="32"/>
          <w:szCs w:val="32"/>
        </w:rPr>
      </w:pPr>
      <w:r>
        <w:rPr>
          <w:rFonts w:eastAsia="阿里巴巴普惠体 2.0 55 Regular" w:cs="Tahoma"/>
          <w:b/>
          <w:noProof/>
          <w:color w:val="00B0F0"/>
          <w:sz w:val="30"/>
          <w:szCs w:val="30"/>
        </w:rPr>
        <mc:AlternateContent>
          <mc:Choice Requires="wps">
            <w:drawing>
              <wp:anchor distT="0" distB="0" distL="114300" distR="114300" simplePos="0" relativeHeight="251666432" behindDoc="1" locked="0" layoutInCell="1" allowOverlap="1">
                <wp:simplePos x="0" y="0"/>
                <wp:positionH relativeFrom="column">
                  <wp:posOffset>-129540</wp:posOffset>
                </wp:positionH>
                <wp:positionV relativeFrom="paragraph">
                  <wp:posOffset>320675</wp:posOffset>
                </wp:positionV>
                <wp:extent cx="1950085" cy="331470"/>
                <wp:effectExtent l="4445" t="4445" r="45720" b="45085"/>
                <wp:wrapNone/>
                <wp:docPr id="11" name="自选图形 7"/>
                <wp:cNvGraphicFramePr/>
                <a:graphic xmlns:a="http://schemas.openxmlformats.org/drawingml/2006/main">
                  <a:graphicData uri="http://schemas.microsoft.com/office/word/2010/wordprocessingShape">
                    <wps:wsp>
                      <wps:cNvSpPr/>
                      <wps:spPr>
                        <a:xfrm flipH="1">
                          <a:off x="0" y="0"/>
                          <a:ext cx="1950085" cy="331470"/>
                        </a:xfrm>
                        <a:prstGeom prst="octagon">
                          <a:avLst>
                            <a:gd name="adj" fmla="val 29287"/>
                          </a:avLst>
                        </a:prstGeom>
                        <a:solidFill>
                          <a:srgbClr val="FDE9D9"/>
                        </a:solidFill>
                        <a:ln w="9525" cap="flat" cmpd="sng">
                          <a:solidFill>
                            <a:srgbClr val="E36C0A"/>
                          </a:solidFill>
                          <a:prstDash val="solid"/>
                          <a:miter/>
                          <a:headEnd type="none" w="med" len="med"/>
                          <a:tailEnd type="none" w="med" len="med"/>
                        </a:ln>
                        <a:effectLst>
                          <a:outerShdw dist="35921" dir="2699999" algn="ctr" rotWithShape="0">
                            <a:srgbClr val="808080">
                              <a:alpha val="50000"/>
                            </a:srgbClr>
                          </a:outerShdw>
                        </a:effectLst>
                      </wps:spPr>
                      <wps:bodyPr vert="horz" anchor="t" anchorCtr="0" upright="1"/>
                    </wps:wsp>
                  </a:graphicData>
                </a:graphic>
              </wp:anchor>
            </w:drawing>
          </mc:Choice>
          <mc:Fallback>
            <w:pict>
              <v:shapetype w14:anchorId="74DB5B7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自选图形 7" o:spid="_x0000_s1026" type="#_x0000_t10" style="position:absolute;margin-left:-10.2pt;margin-top:25.25pt;width:153.55pt;height:26.1pt;flip:x;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" fillcolor="#fde9d9" strokecolor="#e36c0a">
                <v:shadow on="t" opacity=".5"/>
              </v:shape>
            </w:pict>
          </mc:Fallback>
        </mc:AlternateContent>
      </w:r>
      <w:bookmarkStart w:id="0" w:name="_GoBack"/>
      <w:bookmarkEnd w:id="0"/>
    </w:p>
    <w:p w:rsidR="00435E66" w:rsidRDefault="00A128BC">
      <w:pPr>
        <w:spacing w:after="120" w:line="220" w:lineRule="atLeast"/>
        <w:rPr>
          <w:rFonts w:eastAsia="阿里巴巴普惠体 2.0 55 Regular" w:cs="Tahoma"/>
          <w:b/>
          <w:sz w:val="28"/>
          <w:szCs w:val="28"/>
        </w:rPr>
      </w:pPr>
      <w:r>
        <w:rPr>
          <w:rFonts w:ascii="楷体" w:eastAsia="楷体" w:hAnsi="楷体"/>
          <w:b/>
          <w:noProof/>
          <w:sz w:val="28"/>
          <w:szCs w:val="28"/>
        </w:rPr>
        <mc:AlternateContent>
          <mc:Choice Requires="wps">
            <w:drawing>
              <wp:anchor distT="0" distB="0" distL="114300" distR="114300" simplePos="0" relativeHeight="251660288" behindDoc="1" locked="0" layoutInCell="1" allowOverlap="1">
                <wp:simplePos x="0" y="0"/>
                <wp:positionH relativeFrom="column">
                  <wp:posOffset>1137285</wp:posOffset>
                </wp:positionH>
                <wp:positionV relativeFrom="paragraph">
                  <wp:posOffset>126365</wp:posOffset>
                </wp:positionV>
                <wp:extent cx="5215255" cy="8255"/>
                <wp:effectExtent l="0" t="0" r="0" b="0"/>
                <wp:wrapNone/>
                <wp:docPr id="14" name="直接箭头连接符 14"/>
                <wp:cNvGraphicFramePr/>
                <a:graphic xmlns:a="http://schemas.openxmlformats.org/drawingml/2006/main">
                  <a:graphicData uri="http://schemas.microsoft.com/office/word/2010/wordprocessingShape">
                    <wps:wsp>
                      <wps:cNvCnPr/>
                      <wps:spPr>
                        <a:xfrm flipV="1">
                          <a:off x="0" y="0"/>
                          <a:ext cx="5215255" cy="8255"/>
                        </a:xfrm>
                        <a:prstGeom prst="straightConnector1">
                          <a:avLst/>
                        </a:prstGeom>
                        <a:ln w="25400" cap="flat" cmpd="sng">
                          <a:solidFill>
                            <a:srgbClr val="00B0F0"/>
                          </a:solidFill>
                          <a:prstDash val="solid"/>
                          <a:headEnd type="none" w="med" len="med"/>
                          <a:tailEnd type="none" w="med" len="med"/>
                        </a:ln>
                      </wps:spPr>
                      <wps:bodyPr/>
                    </wps:wsp>
                  </a:graphicData>
                </a:graphic>
              </wp:anchor>
            </w:drawing>
          </mc:Choice>
          <mc:Fallback>
            <w:pict>
              <v:shapetype w14:anchorId="0B444A59" id="_x0000_t32" coordsize="21600,21600" o:spt="32" o:oned="t" path="m,l21600,21600e" filled="f">
                <v:path arrowok="t" fillok="f" o:connecttype="none"/>
                <o:lock v:ext="edit" shapetype="t"/>
              </v:shapetype>
              <v:shape id="直接箭头连接符 14" o:spid="_x0000_s1026" type="#_x0000_t32" style="position:absolute;margin-left:89.55pt;margin-top:9.95pt;width:410.65pt;height:.65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" strokecolor="#00b0f0" strokeweight="2pt"/>
            </w:pict>
          </mc:Fallback>
        </mc:AlternateContent>
      </w:r>
      <w:r>
        <w:rPr>
          <w:rFonts w:eastAsia="阿里巴巴普惠体 2.0 55 Regular" w:cs="Tahoma"/>
          <w:b/>
          <w:sz w:val="28"/>
          <w:szCs w:val="28"/>
        </w:rPr>
        <w:t>Product Description</w:t>
      </w:r>
    </w:p>
    <w:p w:rsidR="00435E66" w:rsidRDefault="00435E66">
      <w:pPr>
        <w:spacing w:after="0"/>
        <w:rPr>
          <w:rFonts w:eastAsia="阿里巴巴普惠体 2.0 55 Regular" w:cs="Tahoma"/>
        </w:rPr>
      </w:pPr>
    </w:p>
    <w:p w:rsidR="00435E66" w:rsidRDefault="00A128BC">
      <w:pPr>
        <w:spacing w:after="120" w:line="220" w:lineRule="atLeast"/>
        <w:ind w:firstLineChars="200" w:firstLine="440"/>
        <w:rPr>
          <w:rFonts w:eastAsia="阿里巴巴普惠体 2.0 55 Regular" w:cs="Tahoma"/>
        </w:rPr>
      </w:pPr>
      <w:r>
        <w:rPr>
          <w:rFonts w:eastAsia="阿里巴巴普惠体 2.0 55 Regular" w:cs="Tahoma"/>
        </w:rPr>
        <w:t xml:space="preserve">The Ethernet Fiber Switch has 8 1.25Gbps </w:t>
      </w:r>
      <w:r>
        <w:rPr>
          <w:rFonts w:eastAsia="阿里巴巴普惠体 2.0 55 Regular" w:cs="Tahoma" w:hint="eastAsia"/>
        </w:rPr>
        <w:t xml:space="preserve">SC </w:t>
      </w:r>
      <w:r>
        <w:rPr>
          <w:rFonts w:eastAsia="阿里巴巴普惠体 2.0 55 Regular" w:cs="Tahoma"/>
        </w:rPr>
        <w:t xml:space="preserve">optical ports and 2 10/100/1000Mbps network ports, which can realize data communication between 1000Base-T twisted pair and 1000Base-SX/LX optical </w:t>
      </w:r>
      <w:r>
        <w:rPr>
          <w:rFonts w:eastAsia="阿里巴巴普惠体 2.0 55 Regular" w:cs="Tahoma"/>
        </w:rPr>
        <w:t>cable, and can extend the limit transmission distance of the network from 100 meters of twisted pair to 120 kilometers of optical fiber.</w:t>
      </w:r>
    </w:p>
    <w:p w:rsidR="00435E66" w:rsidRDefault="00A128BC">
      <w:pPr>
        <w:spacing w:after="120" w:line="220" w:lineRule="atLeast"/>
        <w:ind w:firstLineChars="200" w:firstLine="440"/>
        <w:rPr>
          <w:rFonts w:eastAsia="阿里巴巴普惠体 2.0 55 Regular" w:cs="Tahoma"/>
        </w:rPr>
      </w:pPr>
      <w:r>
        <w:rPr>
          <w:rFonts w:eastAsia="阿里巴巴普惠体 2.0 55 Regular" w:cs="Tahoma"/>
        </w:rPr>
        <w:t>The installation of this fiber optic switch is simple and convenient, as it is plug-and-play without requiring any conf</w:t>
      </w:r>
      <w:r>
        <w:rPr>
          <w:rFonts w:eastAsia="阿里巴巴普惠体 2.0 55 Regular" w:cs="Tahoma"/>
        </w:rPr>
        <w:t>iguration. All optical and electrical interfaces comply with international standards. The product offers isolation protection, ensures good data confidentiality, operates stably, and is easy to maintain. It is suitable for various commercial and industrial</w:t>
      </w:r>
      <w:r>
        <w:rPr>
          <w:rFonts w:eastAsia="阿里巴巴普惠体 2.0 55 Regular" w:cs="Tahoma"/>
        </w:rPr>
        <w:t xml:space="preserve"> environments.</w:t>
      </w:r>
    </w:p>
    <w:p w:rsidR="00435E66" w:rsidRDefault="00A128BC">
      <w:pPr>
        <w:spacing w:after="120" w:line="220" w:lineRule="atLeast"/>
        <w:ind w:firstLineChars="200" w:firstLine="440"/>
        <w:rPr>
          <w:rFonts w:eastAsia="阿里巴巴普惠体 2.0 55 Regular" w:cs="Tahoma"/>
        </w:rPr>
      </w:pPr>
      <w:r>
        <w:rPr>
          <w:noProof/>
        </w:rPr>
        <w:drawing>
          <wp:anchor distT="0" distB="0" distL="0" distR="0" simplePos="0" relativeHeight="251670528" behindDoc="1" locked="0" layoutInCell="1" allowOverlap="1">
            <wp:simplePos x="0" y="0"/>
            <wp:positionH relativeFrom="column">
              <wp:posOffset>494030</wp:posOffset>
            </wp:positionH>
            <wp:positionV relativeFrom="paragraph">
              <wp:posOffset>18415</wp:posOffset>
            </wp:positionV>
            <wp:extent cx="5338445" cy="2320290"/>
            <wp:effectExtent l="0" t="0" r="14605" b="3810"/>
            <wp:wrapNone/>
            <wp:docPr id="5" name="图片 4" descr="C:\Users\Administrator\Desktop\0.7.jpg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esktop\0.7.jpg0.7"/>
                    <pic:cNvPicPr>
                      <a:picLocks noChangeAspect="1" noChangeArrowheads="1"/>
                    </pic:cNvPicPr>
                  </pic:nvPicPr>
                  <pic:blipFill>
                    <a:blip r:embed="rId9"/>
                    <a:srcRect/>
                    <a:stretch>
                      <a:fillRect/>
                    </a:stretch>
                  </pic:blipFill>
                  <pic:spPr>
                    <a:xfrm>
                      <a:off x="0" y="0"/>
                      <a:ext cx="5338816" cy="2320290"/>
                    </a:xfrm>
                    <a:prstGeom prst="rect">
                      <a:avLst/>
                    </a:prstGeom>
                    <a:noFill/>
                    <a:ln w="9525">
                      <a:noFill/>
                      <a:miter lim="800000"/>
                      <a:headEnd/>
                      <a:tailEnd/>
                    </a:ln>
                  </pic:spPr>
                </pic:pic>
              </a:graphicData>
            </a:graphic>
          </wp:anchor>
        </w:drawing>
      </w:r>
    </w:p>
    <w:p w:rsidR="00435E66" w:rsidRDefault="00435E66">
      <w:pPr>
        <w:spacing w:after="120" w:line="220" w:lineRule="atLeast"/>
        <w:ind w:firstLineChars="200" w:firstLine="440"/>
        <w:rPr>
          <w:rFonts w:eastAsia="阿里巴巴普惠体 2.0 55 Regular" w:cs="Tahoma"/>
        </w:rPr>
      </w:pPr>
    </w:p>
    <w:p w:rsidR="00435E66" w:rsidRDefault="00435E66">
      <w:pPr>
        <w:spacing w:after="120" w:line="220" w:lineRule="atLeast"/>
        <w:ind w:firstLineChars="200" w:firstLine="440"/>
        <w:rPr>
          <w:rFonts w:eastAsia="阿里巴巴普惠体 2.0 55 Regular" w:cs="Tahoma"/>
        </w:rPr>
      </w:pPr>
    </w:p>
    <w:p w:rsidR="00435E66" w:rsidRDefault="00435E66">
      <w:pPr>
        <w:spacing w:after="120" w:line="220" w:lineRule="atLeast"/>
        <w:ind w:firstLineChars="200" w:firstLine="440"/>
        <w:rPr>
          <w:rFonts w:eastAsia="阿里巴巴普惠体 2.0 55 Regular" w:cs="Tahoma"/>
        </w:rPr>
      </w:pPr>
    </w:p>
    <w:p w:rsidR="00435E66" w:rsidRDefault="00435E66">
      <w:pPr>
        <w:spacing w:after="120" w:line="220" w:lineRule="atLeast"/>
        <w:ind w:firstLineChars="200" w:firstLine="440"/>
        <w:rPr>
          <w:rFonts w:eastAsia="阿里巴巴普惠体 2.0 55 Regular" w:cs="Tahoma"/>
        </w:rPr>
      </w:pPr>
    </w:p>
    <w:p w:rsidR="00435E66" w:rsidRDefault="00435E66">
      <w:pPr>
        <w:spacing w:after="120" w:line="220" w:lineRule="atLeast"/>
        <w:ind w:firstLineChars="200" w:firstLine="440"/>
        <w:jc w:val="center"/>
        <w:rPr>
          <w:rFonts w:eastAsia="阿里巴巴普惠体 2.0 55 Regular" w:cs="Tahoma"/>
        </w:rPr>
      </w:pPr>
    </w:p>
    <w:p w:rsidR="00435E66" w:rsidRDefault="00435E66">
      <w:pPr>
        <w:spacing w:after="120" w:line="220" w:lineRule="atLeast"/>
        <w:rPr>
          <w:rFonts w:eastAsia="阿里巴巴普惠体 2.0 55 Regular" w:cs="Tahoma"/>
          <w:b/>
          <w:sz w:val="28"/>
          <w:szCs w:val="28"/>
        </w:rPr>
      </w:pPr>
    </w:p>
    <w:p w:rsidR="00435E66" w:rsidRDefault="00435E66">
      <w:pPr>
        <w:spacing w:after="120" w:line="220" w:lineRule="atLeast"/>
        <w:rPr>
          <w:rFonts w:eastAsia="阿里巴巴普惠体 2.0 55 Regular" w:cs="Tahoma"/>
          <w:b/>
          <w:sz w:val="28"/>
          <w:szCs w:val="28"/>
        </w:rPr>
      </w:pPr>
    </w:p>
    <w:p w:rsidR="00435E66" w:rsidRDefault="00435E66">
      <w:pPr>
        <w:spacing w:after="120" w:line="220" w:lineRule="atLeast"/>
        <w:rPr>
          <w:rFonts w:eastAsia="阿里巴巴普惠体 2.0 55 Regular" w:cs="Tahoma"/>
          <w:b/>
          <w:sz w:val="28"/>
          <w:szCs w:val="28"/>
        </w:rPr>
      </w:pPr>
    </w:p>
    <w:p w:rsidR="00435E66" w:rsidRDefault="00A128BC">
      <w:pPr>
        <w:spacing w:after="120" w:line="220" w:lineRule="atLeast"/>
        <w:rPr>
          <w:rFonts w:eastAsia="阿里巴巴普惠体 2.0 55 Regular" w:cs="Tahoma"/>
        </w:rPr>
      </w:pPr>
      <w:r>
        <w:rPr>
          <w:rFonts w:eastAsia="阿里巴巴普惠体 2.0 55 Regular" w:cs="Tahoma"/>
          <w:noProof/>
        </w:rPr>
        <mc:AlternateContent>
          <mc:Choice Requires="wps">
            <w:drawing>
              <wp:anchor distT="0" distB="0" distL="114300" distR="114300" simplePos="0" relativeHeight="251665408" behindDoc="1" locked="0" layoutInCell="1" allowOverlap="1">
                <wp:simplePos x="0" y="0"/>
                <wp:positionH relativeFrom="column">
                  <wp:posOffset>-80010</wp:posOffset>
                </wp:positionH>
                <wp:positionV relativeFrom="paragraph">
                  <wp:posOffset>181610</wp:posOffset>
                </wp:positionV>
                <wp:extent cx="1715770" cy="331470"/>
                <wp:effectExtent l="4445" t="5080" r="32385" b="44450"/>
                <wp:wrapNone/>
                <wp:docPr id="10" name="自选图形 12"/>
                <wp:cNvGraphicFramePr/>
                <a:graphic xmlns:a="http://schemas.openxmlformats.org/drawingml/2006/main">
                  <a:graphicData uri="http://schemas.microsoft.com/office/word/2010/wordprocessingShape">
                    <wps:wsp>
                      <wps:cNvSpPr/>
                      <wps:spPr>
                        <a:xfrm flipH="1">
                          <a:off x="0" y="0"/>
                          <a:ext cx="1715770" cy="331470"/>
                        </a:xfrm>
                        <a:prstGeom prst="octagon">
                          <a:avLst>
                            <a:gd name="adj" fmla="val 29287"/>
                          </a:avLst>
                        </a:prstGeom>
                        <a:solidFill>
                          <a:srgbClr val="FDE9D9"/>
                        </a:solidFill>
                        <a:ln w="9525" cap="flat" cmpd="sng">
                          <a:solidFill>
                            <a:srgbClr val="E36C0A"/>
                          </a:solidFill>
                          <a:prstDash val="solid"/>
                          <a:miter/>
                          <a:headEnd type="none" w="med" len="med"/>
                          <a:tailEnd type="none" w="med" len="med"/>
                        </a:ln>
                        <a:effectLst>
                          <a:outerShdw dist="35921" dir="2699999" algn="ctr" rotWithShape="0">
                            <a:srgbClr val="808080">
                              <a:alpha val="50000"/>
                            </a:srgbClr>
                          </a:outerShdw>
                        </a:effectLst>
                      </wps:spPr>
                      <wps:bodyPr vert="horz" anchor="t" anchorCtr="0" upright="1"/>
                    </wps:wsp>
                  </a:graphicData>
                </a:graphic>
              </wp:anchor>
            </w:drawing>
          </mc:Choice>
          <mc:Fallback>
            <w:pict>
              <v:shape w14:anchorId="52FC99B9" id="自选图形 12" o:spid="_x0000_s1026" type="#_x0000_t10" style="position:absolute;margin-left:-6.3pt;margin-top:14.3pt;width:135.1pt;height:26.1pt;flip:x;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" fillcolor="#fde9d9" strokecolor="#e36c0a">
                <v:shadow on="t" opacity=".5"/>
              </v:shape>
            </w:pict>
          </mc:Fallback>
        </mc:AlternateContent>
      </w:r>
    </w:p>
    <w:p w:rsidR="00435E66" w:rsidRDefault="00A128BC">
      <w:pPr>
        <w:spacing w:after="120" w:line="220" w:lineRule="atLeast"/>
        <w:rPr>
          <w:rFonts w:eastAsia="阿里巴巴普惠体 2.0 55 Regular" w:cs="Tahoma"/>
          <w:b/>
          <w:sz w:val="28"/>
          <w:szCs w:val="28"/>
        </w:rPr>
      </w:pPr>
      <w:r>
        <w:rPr>
          <w:rFonts w:ascii="楷体" w:eastAsia="楷体" w:hAnsi="楷体"/>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972185</wp:posOffset>
                </wp:positionH>
                <wp:positionV relativeFrom="paragraph">
                  <wp:posOffset>102870</wp:posOffset>
                </wp:positionV>
                <wp:extent cx="5285105" cy="1905"/>
                <wp:effectExtent l="0" t="12700" r="10795" b="13970"/>
                <wp:wrapNone/>
                <wp:docPr id="16" name="直接箭头连接符 16"/>
                <wp:cNvGraphicFramePr/>
                <a:graphic xmlns:a="http://schemas.openxmlformats.org/drawingml/2006/main">
                  <a:graphicData uri="http://schemas.microsoft.com/office/word/2010/wordprocessingShape">
                    <wps:wsp>
                      <wps:cNvCnPr/>
                      <wps:spPr>
                        <a:xfrm flipV="1">
                          <a:off x="0" y="0"/>
                          <a:ext cx="5285105" cy="1905"/>
                        </a:xfrm>
                        <a:prstGeom prst="straightConnector1">
                          <a:avLst/>
                        </a:prstGeom>
                        <a:ln w="25400" cap="flat" cmpd="sng">
                          <a:solidFill>
                            <a:srgbClr val="00B0F0"/>
                          </a:solidFill>
                          <a:prstDash val="solid"/>
                          <a:headEnd type="none" w="med" len="med"/>
                          <a:tailEnd type="none" w="med" len="med"/>
                        </a:ln>
                      </wps:spPr>
                      <wps:bodyPr/>
                    </wps:wsp>
                  </a:graphicData>
                </a:graphic>
              </wp:anchor>
            </w:drawing>
          </mc:Choice>
          <mc:Fallback>
            <w:pict>
              <v:shape w14:anchorId="1F831EB8" id="直接箭头连接符 16" o:spid="_x0000_s1026" type="#_x0000_t32" style="position:absolute;margin-left:76.55pt;margin-top:8.1pt;width:416.15pt;height:.1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" strokecolor="#00b0f0" strokeweight="2pt"/>
            </w:pict>
          </mc:Fallback>
        </mc:AlternateContent>
      </w:r>
      <w:r>
        <w:rPr>
          <w:rFonts w:eastAsia="阿里巴巴普惠体 2.0 55 Regular" w:cs="Tahoma"/>
          <w:b/>
          <w:sz w:val="28"/>
          <w:szCs w:val="28"/>
        </w:rPr>
        <w:t>Product Features</w:t>
      </w:r>
    </w:p>
    <w:p w:rsidR="00435E66" w:rsidRDefault="00A128BC">
      <w:pPr>
        <w:spacing w:after="120" w:line="220" w:lineRule="atLeast"/>
        <w:rPr>
          <w:rFonts w:eastAsia="阿里巴巴普惠体 2.0 55 Regular" w:cs="Tahoma"/>
          <w:b/>
          <w:sz w:val="28"/>
          <w:szCs w:val="28"/>
        </w:rPr>
      </w:pPr>
      <w:r>
        <w:rPr>
          <w:rFonts w:eastAsia="阿里巴巴普惠体 2.0 55 Regular" w:cs="Tahoma"/>
          <w:b/>
          <w:noProof/>
          <w:sz w:val="28"/>
          <w:szCs w:val="28"/>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263525</wp:posOffset>
                </wp:positionV>
                <wp:extent cx="6322060" cy="3039745"/>
                <wp:effectExtent l="31750" t="31750" r="123190" b="109855"/>
                <wp:wrapNone/>
                <wp:docPr id="3" name="自选图形 5"/>
                <wp:cNvGraphicFramePr/>
                <a:graphic xmlns:a="http://schemas.openxmlformats.org/drawingml/2006/main">
                  <a:graphicData uri="http://schemas.microsoft.com/office/word/2010/wordprocessingShape">
                    <wps:wsp>
                      <wps:cNvSpPr/>
                      <wps:spPr>
                        <a:xfrm>
                          <a:off x="0" y="0"/>
                          <a:ext cx="6322060" cy="3039745"/>
                        </a:xfrm>
                        <a:prstGeom prst="roundRect">
                          <a:avLst>
                            <a:gd name="adj" fmla="val 16667"/>
                          </a:avLst>
                        </a:prstGeom>
                        <a:solidFill>
                          <a:srgbClr val="FFFFFF"/>
                        </a:solidFill>
                        <a:ln w="63500" cap="flat" cmpd="thickThin">
                          <a:solidFill>
                            <a:srgbClr val="D6E3BC"/>
                          </a:solidFill>
                          <a:prstDash val="solid"/>
                          <a:headEnd type="none" w="med" len="med"/>
                          <a:tailEnd type="none" w="med" len="med"/>
                        </a:ln>
                        <a:effectLst>
                          <a:outerShdw dist="107763" dir="2699999" algn="ctr" rotWithShape="0">
                            <a:srgbClr val="868686">
                              <a:alpha val="50000"/>
                            </a:srgbClr>
                          </a:outerShdw>
                        </a:effectLst>
                      </wps:spPr>
                      <wps:txbx>
                        <w:txbxContent>
                          <w:p w:rsidR="00435E66" w:rsidRDefault="00A128BC">
                            <w:pPr>
                              <w:numPr>
                                <w:ilvl w:val="0"/>
                                <w:numId w:val="1"/>
                              </w:numPr>
                            </w:pPr>
                            <w:r>
                              <w:rPr>
                                <w:rFonts w:hint="eastAsia"/>
                              </w:rPr>
                              <w:t>2</w:t>
                            </w:r>
                            <w:r>
                              <w:t xml:space="preserve"> 10/100</w:t>
                            </w:r>
                            <w:r>
                              <w:rPr>
                                <w:rFonts w:hint="eastAsia"/>
                              </w:rPr>
                              <w:t>/1000</w:t>
                            </w:r>
                            <w:r>
                              <w:t xml:space="preserve">Base-TX Ethernet ports and </w:t>
                            </w:r>
                            <w:r>
                              <w:rPr>
                                <w:rFonts w:hint="eastAsia"/>
                              </w:rPr>
                              <w:t>8</w:t>
                            </w:r>
                            <w:r>
                              <w:t xml:space="preserve"> 1000Base-X fiber optic ports.</w:t>
                            </w:r>
                          </w:p>
                          <w:p w:rsidR="00435E66" w:rsidRDefault="00A128BC">
                            <w:pPr>
                              <w:numPr>
                                <w:ilvl w:val="0"/>
                                <w:numId w:val="1"/>
                              </w:numPr>
                            </w:pPr>
                            <w:r>
                              <w:t>Supports transmission of large data packets up to 10K.</w:t>
                            </w:r>
                          </w:p>
                          <w:p w:rsidR="00435E66" w:rsidRDefault="00A128BC">
                            <w:pPr>
                              <w:numPr>
                                <w:ilvl w:val="0"/>
                                <w:numId w:val="1"/>
                              </w:numPr>
                            </w:pPr>
                            <w:r>
                              <w:t>All ports support 10/100</w:t>
                            </w:r>
                            <w:r>
                              <w:rPr>
                                <w:rFonts w:hint="eastAsia"/>
                              </w:rPr>
                              <w:t>/1000</w:t>
                            </w:r>
                            <w:r>
                              <w:t>Mbps rate adaptation.</w:t>
                            </w:r>
                          </w:p>
                          <w:p w:rsidR="00435E66" w:rsidRDefault="00A128BC">
                            <w:pPr>
                              <w:numPr>
                                <w:ilvl w:val="0"/>
                                <w:numId w:val="1"/>
                              </w:numPr>
                            </w:pPr>
                            <w:r>
                              <w:t xml:space="preserve">All ports support half/full </w:t>
                            </w:r>
                            <w:r>
                              <w:t>duplex auto-negotiation and automatic MDI/MDI-X functionality.</w:t>
                            </w:r>
                          </w:p>
                          <w:p w:rsidR="00435E66" w:rsidRDefault="00A128BC">
                            <w:pPr>
                              <w:numPr>
                                <w:ilvl w:val="0"/>
                                <w:numId w:val="1"/>
                              </w:numPr>
                            </w:pPr>
                            <w:r>
                              <w:t>All ports support line-speed forwarding for smoother transmission.</w:t>
                            </w:r>
                          </w:p>
                          <w:p w:rsidR="00435E66" w:rsidRDefault="00A128BC">
                            <w:pPr>
                              <w:numPr>
                                <w:ilvl w:val="0"/>
                                <w:numId w:val="1"/>
                              </w:numPr>
                            </w:pPr>
                            <w:r>
                              <w:t>Plug-and-play operation, simple to use without any configuration required.</w:t>
                            </w:r>
                          </w:p>
                          <w:p w:rsidR="00435E66" w:rsidRDefault="00A128BC">
                            <w:pPr>
                              <w:numPr>
                                <w:ilvl w:val="0"/>
                                <w:numId w:val="1"/>
                              </w:numPr>
                            </w:pPr>
                            <w:r>
                              <w:t>Equipped with a metal casing for excellent heat dis</w:t>
                            </w:r>
                            <w:r>
                              <w:t>sipation, ensuring stable operation over long periods of time.</w:t>
                            </w:r>
                          </w:p>
                        </w:txbxContent>
                      </wps:txbx>
                      <wps:bodyPr vert="horz" anchor="t" anchorCtr="0" upright="1"/>
                    </wps:wsp>
                  </a:graphicData>
                </a:graphic>
              </wp:anchor>
            </w:drawing>
          </mc:Choice>
          <mc:Fallback>
            <w:pict>
              <v:roundrect id="自选图形 5" o:spid="_x0000_s1026" style="position:absolute;margin-left:12.6pt;margin-top:20.75pt;width:497.8pt;height:239.3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" strokecolor="#d6e3bc" strokeweight="5pt">
                <v:stroke linestyle="thickThin"/>
                <v:shadow on="t" color="#868686" opacity=".5" offset="6pt,6pt"/>
                <v:textbox>
                  <w:txbxContent>
                    <w:p w:rsidR="00435E66" w:rsidRDefault="00A128BC">
                      <w:pPr>
                        <w:numPr>
                          <w:ilvl w:val="0"/>
                          <w:numId w:val="1"/>
                        </w:numPr>
                      </w:pPr>
                      <w:r>
                        <w:rPr>
                          <w:rFonts w:hint="eastAsia"/>
                        </w:rPr>
                        <w:t>2</w:t>
                      </w:r>
                      <w:r>
                        <w:t xml:space="preserve"> 10/100</w:t>
                      </w:r>
                      <w:r>
                        <w:rPr>
                          <w:rFonts w:hint="eastAsia"/>
                        </w:rPr>
                        <w:t>/1000</w:t>
                      </w:r>
                      <w:r>
                        <w:t xml:space="preserve">Base-TX Ethernet ports and </w:t>
                      </w:r>
                      <w:r>
                        <w:rPr>
                          <w:rFonts w:hint="eastAsia"/>
                        </w:rPr>
                        <w:t>8</w:t>
                      </w:r>
                      <w:r>
                        <w:t xml:space="preserve"> 1000Base-X fiber optic ports.</w:t>
                      </w:r>
                    </w:p>
                    <w:p w:rsidR="00435E66" w:rsidRDefault="00A128BC">
                      <w:pPr>
                        <w:numPr>
                          <w:ilvl w:val="0"/>
                          <w:numId w:val="1"/>
                        </w:numPr>
                      </w:pPr>
                      <w:r>
                        <w:t>Supports transmission of large data packets up to 10K.</w:t>
                      </w:r>
                    </w:p>
                    <w:p w:rsidR="00435E66" w:rsidRDefault="00A128BC">
                      <w:pPr>
                        <w:numPr>
                          <w:ilvl w:val="0"/>
                          <w:numId w:val="1"/>
                        </w:numPr>
                      </w:pPr>
                      <w:r>
                        <w:t>All ports support 10/100</w:t>
                      </w:r>
                      <w:r>
                        <w:rPr>
                          <w:rFonts w:hint="eastAsia"/>
                        </w:rPr>
                        <w:t>/1000</w:t>
                      </w:r>
                      <w:r>
                        <w:t>Mbps rate adaptation.</w:t>
                      </w:r>
                    </w:p>
                    <w:p w:rsidR="00435E66" w:rsidRDefault="00A128BC">
                      <w:pPr>
                        <w:numPr>
                          <w:ilvl w:val="0"/>
                          <w:numId w:val="1"/>
                        </w:numPr>
                      </w:pPr>
                      <w:r>
                        <w:t xml:space="preserve">All ports support half/full </w:t>
                      </w:r>
                      <w:r>
                        <w:t>duplex auto-negotiation and automatic MDI/MDI-X functionality.</w:t>
                      </w:r>
                    </w:p>
                    <w:p w:rsidR="00435E66" w:rsidRDefault="00A128BC">
                      <w:pPr>
                        <w:numPr>
                          <w:ilvl w:val="0"/>
                          <w:numId w:val="1"/>
                        </w:numPr>
                      </w:pPr>
                      <w:r>
                        <w:t>All ports support line-speed forwarding for smoother transmission.</w:t>
                      </w:r>
                    </w:p>
                    <w:p w:rsidR="00435E66" w:rsidRDefault="00A128BC">
                      <w:pPr>
                        <w:numPr>
                          <w:ilvl w:val="0"/>
                          <w:numId w:val="1"/>
                        </w:numPr>
                      </w:pPr>
                      <w:r>
                        <w:t>Plug-and-play operation, simple to use without any configuration required.</w:t>
                      </w:r>
                    </w:p>
                    <w:p w:rsidR="00435E66" w:rsidRDefault="00A128BC">
                      <w:pPr>
                        <w:numPr>
                          <w:ilvl w:val="0"/>
                          <w:numId w:val="1"/>
                        </w:numPr>
                      </w:pPr>
                      <w:r>
                        <w:t>Equipped with a metal casing for excellent heat dis</w:t>
                      </w:r>
                      <w:r>
                        <w:t>sipation, ensuring stable operation over long periods of time.</w:t>
                      </w:r>
                    </w:p>
                  </w:txbxContent>
                </v:textbox>
              </v:roundrect>
            </w:pict>
          </mc:Fallback>
        </mc:AlternateContent>
      </w: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435E66">
      <w:pPr>
        <w:spacing w:after="20" w:line="220" w:lineRule="atLeast"/>
        <w:rPr>
          <w:rFonts w:eastAsia="阿里巴巴普惠体 2.0 55 Regular" w:cs="Tahoma"/>
          <w:b/>
          <w:sz w:val="28"/>
          <w:szCs w:val="28"/>
        </w:rPr>
      </w:pPr>
    </w:p>
    <w:p w:rsidR="00435E66" w:rsidRDefault="00A128BC">
      <w:pPr>
        <w:spacing w:after="20" w:line="220" w:lineRule="atLeast"/>
        <w:rPr>
          <w:rFonts w:eastAsia="阿里巴巴普惠体 2.0 55 Regular" w:cs="Tahoma"/>
          <w:sz w:val="28"/>
          <w:szCs w:val="28"/>
        </w:rPr>
      </w:pPr>
      <w:r>
        <w:rPr>
          <w:rFonts w:ascii="楷体" w:eastAsia="楷体" w:hAnsi="楷体"/>
          <w:b/>
          <w:noProof/>
          <w:sz w:val="28"/>
          <w:szCs w:val="28"/>
        </w:rPr>
        <mc:AlternateContent>
          <mc:Choice Requires="wps">
            <w:drawing>
              <wp:anchor distT="0" distB="0" distL="114300" distR="114300" simplePos="0" relativeHeight="251669504" behindDoc="1" locked="0" layoutInCell="1" allowOverlap="1">
                <wp:simplePos x="0" y="0"/>
                <wp:positionH relativeFrom="column">
                  <wp:posOffset>1421765</wp:posOffset>
                </wp:positionH>
                <wp:positionV relativeFrom="paragraph">
                  <wp:posOffset>2175510</wp:posOffset>
                </wp:positionV>
                <wp:extent cx="5512435" cy="635"/>
                <wp:effectExtent l="0" t="12700" r="12065" b="15240"/>
                <wp:wrapNone/>
                <wp:docPr id="15" name="直接箭头连接符 15"/>
                <wp:cNvGraphicFramePr/>
                <a:graphic xmlns:a="http://schemas.openxmlformats.org/drawingml/2006/main">
                  <a:graphicData uri="http://schemas.microsoft.com/office/word/2010/wordprocessingShape">
                    <wps:wsp>
                      <wps:cNvCnPr/>
                      <wps:spPr>
                        <a:xfrm flipV="1">
                          <a:off x="0" y="0"/>
                          <a:ext cx="5512435" cy="635"/>
                        </a:xfrm>
                        <a:prstGeom prst="straightConnector1">
                          <a:avLst/>
                        </a:prstGeom>
                        <a:ln w="25400" cap="flat" cmpd="sng">
                          <a:solidFill>
                            <a:srgbClr val="00B0F0"/>
                          </a:solidFill>
                          <a:prstDash val="solid"/>
                          <a:headEnd type="none" w="med" len="med"/>
                          <a:tailEnd type="none" w="med" len="med"/>
                        </a:ln>
                      </wps:spPr>
                      <wps:bodyPr/>
                    </wps:wsp>
                  </a:graphicData>
                </a:graphic>
              </wp:anchor>
            </w:drawing>
          </mc:Choice>
          <mc:Fallback>
            <w:pict>
              <v:shape w14:anchorId="24A9D33B" id="直接箭头连接符 15" o:spid="_x0000_s1026" type="#_x0000_t32" style="position:absolute;margin-left:111.95pt;margin-top:171.3pt;width:434.05pt;height:.05pt;flip:y;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" strokecolor="#00b0f0" strokeweight="2pt"/>
            </w:pict>
          </mc:Fallback>
        </mc:AlternateContent>
      </w:r>
    </w:p>
    <w:p w:rsidR="00435E66" w:rsidRDefault="00435E66">
      <w:pPr>
        <w:spacing w:after="0"/>
        <w:rPr>
          <w:rFonts w:eastAsia="阿里巴巴普惠体 2.0 55 Regular" w:cs="Tahoma"/>
          <w:b/>
          <w:sz w:val="28"/>
          <w:szCs w:val="28"/>
        </w:rPr>
      </w:pPr>
    </w:p>
    <w:p w:rsidR="00435E66" w:rsidRDefault="00435E66">
      <w:pPr>
        <w:spacing w:after="0"/>
        <w:rPr>
          <w:rFonts w:eastAsia="阿里巴巴普惠体 2.0 55 Regular" w:cs="Tahoma"/>
          <w:b/>
          <w:sz w:val="28"/>
          <w:szCs w:val="28"/>
        </w:rPr>
      </w:pPr>
    </w:p>
    <w:p w:rsidR="00435E66" w:rsidRDefault="00435E66">
      <w:pPr>
        <w:spacing w:after="0"/>
        <w:rPr>
          <w:rFonts w:eastAsia="阿里巴巴普惠体 2.0 55 Regular" w:cs="Tahoma"/>
          <w:b/>
          <w:sz w:val="28"/>
          <w:szCs w:val="28"/>
        </w:rPr>
      </w:pPr>
    </w:p>
    <w:p w:rsidR="00435E66" w:rsidRDefault="00435E66">
      <w:pPr>
        <w:spacing w:after="0"/>
        <w:rPr>
          <w:rFonts w:eastAsia="阿里巴巴普惠体 2.0 55 Regular" w:cs="Tahoma"/>
          <w:b/>
          <w:sz w:val="28"/>
          <w:szCs w:val="28"/>
        </w:rPr>
      </w:pPr>
    </w:p>
    <w:p w:rsidR="00435E66" w:rsidRDefault="00A128BC">
      <w:pPr>
        <w:spacing w:after="0"/>
        <w:rPr>
          <w:rFonts w:eastAsia="阿里巴巴普惠体 2.0 55 Regular" w:cs="Tahoma"/>
          <w:b/>
          <w:sz w:val="28"/>
          <w:szCs w:val="28"/>
        </w:rPr>
      </w:pPr>
      <w:r>
        <w:rPr>
          <w:rFonts w:eastAsia="阿里巴巴普惠体 2.0 55 Regular" w:cs="Tahoma"/>
          <w:b/>
          <w:noProof/>
          <w:sz w:val="28"/>
          <w:szCs w:val="28"/>
        </w:rPr>
        <w:lastRenderedPageBreak/>
        <mc:AlternateContent>
          <mc:Choice Requires="wps">
            <w:drawing>
              <wp:anchor distT="0" distB="0" distL="114300" distR="114300" simplePos="0" relativeHeight="251667456" behindDoc="1" locked="0" layoutInCell="1" allowOverlap="1">
                <wp:simplePos x="0" y="0"/>
                <wp:positionH relativeFrom="column">
                  <wp:posOffset>-17145</wp:posOffset>
                </wp:positionH>
                <wp:positionV relativeFrom="paragraph">
                  <wp:posOffset>165735</wp:posOffset>
                </wp:positionV>
                <wp:extent cx="1845945" cy="331470"/>
                <wp:effectExtent l="4445" t="4445" r="35560" b="45085"/>
                <wp:wrapNone/>
                <wp:docPr id="12" name="自选图形 18"/>
                <wp:cNvGraphicFramePr/>
                <a:graphic xmlns:a="http://schemas.openxmlformats.org/drawingml/2006/main">
                  <a:graphicData uri="http://schemas.microsoft.com/office/word/2010/wordprocessingShape">
                    <wps:wsp>
                      <wps:cNvSpPr/>
                      <wps:spPr>
                        <a:xfrm flipH="1">
                          <a:off x="0" y="0"/>
                          <a:ext cx="1845945" cy="331470"/>
                        </a:xfrm>
                        <a:prstGeom prst="octagon">
                          <a:avLst>
                            <a:gd name="adj" fmla="val 29287"/>
                          </a:avLst>
                        </a:prstGeom>
                        <a:solidFill>
                          <a:srgbClr val="FDE9D9"/>
                        </a:solidFill>
                        <a:ln w="9525" cap="flat" cmpd="sng">
                          <a:solidFill>
                            <a:srgbClr val="E36C0A"/>
                          </a:solidFill>
                          <a:prstDash val="solid"/>
                          <a:miter/>
                          <a:headEnd type="none" w="med" len="med"/>
                          <a:tailEnd type="none" w="med" len="med"/>
                        </a:ln>
                        <a:effectLst>
                          <a:outerShdw dist="35921" dir="2699999" algn="ctr" rotWithShape="0">
                            <a:srgbClr val="808080">
                              <a:alpha val="50000"/>
                            </a:srgbClr>
                          </a:outerShdw>
                        </a:effectLst>
                      </wps:spPr>
                      <wps:bodyPr vert="horz" anchor="t" anchorCtr="0" upright="1"/>
                    </wps:wsp>
                  </a:graphicData>
                </a:graphic>
              </wp:anchor>
            </w:drawing>
          </mc:Choice>
          <mc:Fallback>
            <w:pict>
              <v:shape w14:anchorId="73C2CA14" id="自选图形 18" o:spid="_x0000_s1026" type="#_x0000_t10" style="position:absolute;margin-left:-1.35pt;margin-top:13.05pt;width:145.35pt;height:26.1pt;flip:x;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" fillcolor="#fde9d9" strokecolor="#e36c0a">
                <v:shadow on="t" opacity=".5"/>
              </v:shape>
            </w:pict>
          </mc:Fallback>
        </mc:AlternateContent>
      </w:r>
    </w:p>
    <w:p w:rsidR="00435E66" w:rsidRDefault="00A128BC">
      <w:pPr>
        <w:spacing w:after="0"/>
        <w:rPr>
          <w:rFonts w:eastAsia="阿里巴巴普惠体 2.0 55 Regular" w:cs="Tahoma"/>
          <w:b/>
          <w:sz w:val="28"/>
          <w:szCs w:val="28"/>
          <w:u w:val="single"/>
        </w:rPr>
      </w:pPr>
      <w:r>
        <w:rPr>
          <w:rFonts w:eastAsia="阿里巴巴普惠体 2.0 55 Regular" w:cs="Tahoma"/>
          <w:b/>
          <w:noProof/>
          <w:sz w:val="28"/>
          <w:szCs w:val="28"/>
        </w:rPr>
        <mc:AlternateContent>
          <mc:Choice Requires="wps">
            <w:drawing>
              <wp:anchor distT="0" distB="0" distL="114300" distR="114300" simplePos="0" relativeHeight="251668480" behindDoc="1" locked="0" layoutInCell="1" allowOverlap="1">
                <wp:simplePos x="0" y="0"/>
                <wp:positionH relativeFrom="column">
                  <wp:posOffset>1823720</wp:posOffset>
                </wp:positionH>
                <wp:positionV relativeFrom="paragraph">
                  <wp:posOffset>195580</wp:posOffset>
                </wp:positionV>
                <wp:extent cx="4595495" cy="10160"/>
                <wp:effectExtent l="0" t="0" r="0" b="0"/>
                <wp:wrapNone/>
                <wp:docPr id="13" name="自选图形 19"/>
                <wp:cNvGraphicFramePr/>
                <a:graphic xmlns:a="http://schemas.openxmlformats.org/drawingml/2006/main">
                  <a:graphicData uri="http://schemas.microsoft.com/office/word/2010/wordprocessingShape">
                    <wps:wsp>
                      <wps:cNvCnPr/>
                      <wps:spPr>
                        <a:xfrm flipV="1">
                          <a:off x="0" y="0"/>
                          <a:ext cx="4595495" cy="10160"/>
                        </a:xfrm>
                        <a:prstGeom prst="straightConnector1">
                          <a:avLst/>
                        </a:prstGeom>
                        <a:ln w="25400" cap="flat" cmpd="sng">
                          <a:solidFill>
                            <a:srgbClr val="00B0F0"/>
                          </a:solidFill>
                          <a:prstDash val="solid"/>
                          <a:headEnd type="none" w="med" len="med"/>
                          <a:tailEnd type="none" w="med" len="med"/>
                        </a:ln>
                      </wps:spPr>
                      <wps:bodyPr/>
                    </wps:wsp>
                  </a:graphicData>
                </a:graphic>
              </wp:anchor>
            </w:drawing>
          </mc:Choice>
          <mc:Fallback>
            <w:pict>
              <v:shape w14:anchorId="38385745" id="自选图形 19" o:spid="_x0000_s1026" type="#_x0000_t32" style="position:absolute;margin-left:143.6pt;margin-top:15.4pt;width:361.85pt;height:.8pt;flip:y;z-index:-251648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" strokecolor="#00b0f0" strokeweight="2pt"/>
            </w:pict>
          </mc:Fallback>
        </mc:AlternateContent>
      </w:r>
      <w:r>
        <w:rPr>
          <w:rFonts w:eastAsia="阿里巴巴普惠体 2.0 55 Regular" w:cs="Tahoma"/>
          <w:b/>
          <w:sz w:val="28"/>
          <w:szCs w:val="28"/>
        </w:rPr>
        <w:t>Product Parameters</w:t>
      </w:r>
      <w:r>
        <w:rPr>
          <w:rFonts w:eastAsia="阿里巴巴普惠体 2.0 55 Regular" w:cs="Tahoma"/>
          <w:b/>
          <w:sz w:val="28"/>
          <w:szCs w:val="28"/>
          <w:u w:val="single"/>
        </w:rPr>
        <w:t xml:space="preserve">   </w:t>
      </w:r>
    </w:p>
    <w:p w:rsidR="00435E66" w:rsidRDefault="00435E66">
      <w:pPr>
        <w:spacing w:after="0"/>
        <w:rPr>
          <w:rFonts w:eastAsia="阿里巴巴普惠体 2.0 55 Regular" w:cs="Tahoma"/>
          <w:b/>
          <w:sz w:val="10"/>
          <w:szCs w:val="10"/>
          <w:u w:val="single"/>
        </w:rPr>
      </w:pPr>
    </w:p>
    <w:p w:rsidR="00435E66" w:rsidRDefault="00435E66">
      <w:pPr>
        <w:spacing w:after="0"/>
        <w:rPr>
          <w:rFonts w:eastAsia="阿里巴巴普惠体 2.0 55 Regular" w:cs="Tahoma"/>
          <w:b/>
          <w:sz w:val="10"/>
          <w:szCs w:val="10"/>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47"/>
        <w:gridCol w:w="2541"/>
        <w:gridCol w:w="5368"/>
      </w:tblGrid>
      <w:tr w:rsidR="00435E66">
        <w:trPr>
          <w:trHeight w:val="567"/>
          <w:jc w:val="center"/>
        </w:trPr>
        <w:tc>
          <w:tcPr>
            <w:tcW w:w="1947" w:type="dxa"/>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Protocol</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S</w:t>
            </w:r>
            <w:r>
              <w:rPr>
                <w:rFonts w:eastAsia="阿里巴巴普惠体 2.0 55 Regular" w:cs="Tahoma"/>
              </w:rPr>
              <w:t>tandard</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rPr>
              <w:t>IEEE802.3 10Base-T</w:t>
            </w:r>
          </w:p>
          <w:p w:rsidR="00435E66" w:rsidRDefault="00A128BC">
            <w:pPr>
              <w:spacing w:after="0" w:line="220" w:lineRule="atLeast"/>
              <w:rPr>
                <w:rFonts w:eastAsia="阿里巴巴普惠体 2.0 55 Regular" w:cs="Tahoma"/>
              </w:rPr>
            </w:pPr>
            <w:r>
              <w:rPr>
                <w:rFonts w:eastAsia="阿里巴巴普惠体 2.0 55 Regular" w:cs="Tahoma"/>
              </w:rPr>
              <w:t>IEEE802.3u 100Base-TX</w:t>
            </w:r>
          </w:p>
          <w:p w:rsidR="00435E66" w:rsidRDefault="00A128BC">
            <w:pPr>
              <w:spacing w:after="0" w:line="220" w:lineRule="atLeast"/>
              <w:rPr>
                <w:rFonts w:eastAsia="阿里巴巴普惠体 2.0 55 Regular" w:cs="Tahoma"/>
              </w:rPr>
            </w:pPr>
            <w:r>
              <w:rPr>
                <w:rFonts w:eastAsia="阿里巴巴普惠体 2.0 55 Regular" w:cs="Tahoma"/>
              </w:rPr>
              <w:t>IEEE802.3ab 1000Base-T</w:t>
            </w:r>
          </w:p>
          <w:p w:rsidR="00435E66" w:rsidRDefault="00A128BC">
            <w:pPr>
              <w:spacing w:after="0" w:line="220" w:lineRule="atLeast"/>
              <w:rPr>
                <w:rFonts w:eastAsia="阿里巴巴普惠体 2.0 55 Regular" w:cs="Tahoma"/>
              </w:rPr>
            </w:pPr>
            <w:r>
              <w:rPr>
                <w:rFonts w:eastAsia="阿里巴巴普惠体 2.0 55 Regular" w:cs="Tahoma"/>
              </w:rPr>
              <w:t>IEEE802.3z 1000Base-SX/LX standards</w:t>
            </w:r>
          </w:p>
          <w:p w:rsidR="00435E66" w:rsidRDefault="00A128BC">
            <w:pPr>
              <w:spacing w:after="0" w:line="220" w:lineRule="atLeast"/>
              <w:rPr>
                <w:rFonts w:eastAsia="阿里巴巴普惠体 2.0 55 Regular" w:cs="Tahoma"/>
              </w:rPr>
            </w:pPr>
            <w:r>
              <w:rPr>
                <w:rFonts w:eastAsia="阿里巴巴普惠体 2.0 55 Regular" w:cs="Tahoma"/>
              </w:rPr>
              <w:t>IEEE 802.3x flow control</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 xml:space="preserve">Fiber </w:t>
            </w:r>
            <w:r>
              <w:rPr>
                <w:rFonts w:eastAsia="阿里巴巴普惠体 2.0 55 Regular" w:cs="Tahoma"/>
              </w:rPr>
              <w:t>Port</w:t>
            </w:r>
            <w:r>
              <w:rPr>
                <w:rFonts w:eastAsia="阿里巴巴普惠体 2.0 55 Regular" w:cs="Tahoma" w:hint="eastAsia"/>
              </w:rPr>
              <w:t xml:space="preserve"> Characteristic</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 xml:space="preserve">Connector </w:t>
            </w:r>
            <w:r>
              <w:rPr>
                <w:rFonts w:eastAsia="阿里巴巴普惠体 2.0 55 Regular" w:cs="Tahoma"/>
              </w:rPr>
              <w:t>Type</w:t>
            </w:r>
          </w:p>
        </w:tc>
        <w:tc>
          <w:tcPr>
            <w:tcW w:w="5368" w:type="dxa"/>
            <w:vAlign w:val="center"/>
          </w:tcPr>
          <w:p w:rsidR="00435E66" w:rsidRDefault="00A128BC">
            <w:pPr>
              <w:pStyle w:val="Default"/>
              <w:jc w:val="both"/>
            </w:pPr>
            <w:r>
              <w:rPr>
                <w:rFonts w:ascii="Tahoma" w:hAnsi="Tahoma" w:cs="Tahoma" w:hint="eastAsia"/>
                <w:kern w:val="2"/>
                <w:sz w:val="22"/>
                <w:szCs w:val="22"/>
              </w:rPr>
              <w:t>SC</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Transmission rate</w:t>
            </w:r>
          </w:p>
        </w:tc>
        <w:tc>
          <w:tcPr>
            <w:tcW w:w="5368" w:type="dxa"/>
            <w:vAlign w:val="center"/>
          </w:tcPr>
          <w:p w:rsidR="00435E66" w:rsidRDefault="00A128BC">
            <w:pPr>
              <w:pStyle w:val="Default"/>
              <w:jc w:val="both"/>
            </w:pPr>
            <w:r>
              <w:rPr>
                <w:rFonts w:ascii="Tahoma" w:hAnsi="Tahoma" w:cs="Tahoma" w:hint="eastAsia"/>
                <w:kern w:val="2"/>
                <w:sz w:val="22"/>
                <w:szCs w:val="22"/>
              </w:rPr>
              <w:t>1.25Gbps</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Transmission distance</w:t>
            </w:r>
          </w:p>
        </w:tc>
        <w:tc>
          <w:tcPr>
            <w:tcW w:w="5368" w:type="dxa"/>
            <w:vAlign w:val="center"/>
          </w:tcPr>
          <w:p w:rsidR="00435E66" w:rsidRDefault="00A128BC">
            <w:pPr>
              <w:pStyle w:val="Default"/>
              <w:jc w:val="both"/>
              <w:rPr>
                <w:rFonts w:ascii="Tahoma" w:hAnsi="Tahoma" w:cs="Tahoma"/>
                <w:kern w:val="2"/>
                <w:sz w:val="22"/>
                <w:szCs w:val="22"/>
              </w:rPr>
            </w:pPr>
            <w:r>
              <w:rPr>
                <w:rFonts w:ascii="Tahoma" w:hAnsi="Tahoma" w:cs="Tahoma" w:hint="eastAsia"/>
                <w:kern w:val="2"/>
                <w:sz w:val="22"/>
                <w:szCs w:val="22"/>
              </w:rPr>
              <w:t>Multi-mode</w:t>
            </w:r>
            <w:r>
              <w:rPr>
                <w:rFonts w:ascii="Tahoma" w:hAnsi="Tahoma" w:cs="Tahoma"/>
                <w:kern w:val="2"/>
                <w:sz w:val="22"/>
                <w:szCs w:val="22"/>
              </w:rPr>
              <w:t>:</w:t>
            </w:r>
            <w:r>
              <w:rPr>
                <w:rFonts w:ascii="Tahoma" w:hAnsi="Tahoma" w:cs="Tahoma" w:hint="eastAsia"/>
                <w:kern w:val="2"/>
                <w:sz w:val="22"/>
                <w:szCs w:val="22"/>
              </w:rPr>
              <w:t xml:space="preserve"> </w:t>
            </w:r>
            <w:r>
              <w:rPr>
                <w:rFonts w:ascii="Tahoma" w:hAnsi="Tahoma" w:cs="Tahoma" w:hint="eastAsia"/>
                <w:kern w:val="2"/>
                <w:sz w:val="22"/>
                <w:szCs w:val="22"/>
              </w:rPr>
              <w:t>550m/2km</w:t>
            </w:r>
            <w:r>
              <w:rPr>
                <w:rFonts w:ascii="Tahoma" w:hAnsi="Tahoma" w:cs="Tahoma"/>
                <w:kern w:val="2"/>
                <w:sz w:val="22"/>
                <w:szCs w:val="22"/>
              </w:rPr>
              <w:t>;</w:t>
            </w:r>
          </w:p>
          <w:p w:rsidR="00435E66" w:rsidRDefault="00A128BC">
            <w:pPr>
              <w:pStyle w:val="Default"/>
              <w:jc w:val="both"/>
            </w:pPr>
            <w:r>
              <w:rPr>
                <w:rFonts w:ascii="Tahoma" w:hAnsi="Tahoma" w:cs="Tahoma" w:hint="eastAsia"/>
                <w:kern w:val="2"/>
                <w:sz w:val="22"/>
                <w:szCs w:val="22"/>
              </w:rPr>
              <w:t>Single-mode</w:t>
            </w:r>
            <w:r>
              <w:rPr>
                <w:rFonts w:ascii="Tahoma" w:hAnsi="Tahoma" w:cs="Tahoma"/>
                <w:kern w:val="2"/>
                <w:sz w:val="22"/>
                <w:szCs w:val="22"/>
              </w:rPr>
              <w:t>:</w:t>
            </w:r>
            <w:r>
              <w:rPr>
                <w:rFonts w:ascii="Tahoma" w:hAnsi="Tahoma" w:cs="Tahoma" w:hint="eastAsia"/>
                <w:kern w:val="2"/>
                <w:sz w:val="22"/>
                <w:szCs w:val="22"/>
              </w:rPr>
              <w:t xml:space="preserve"> </w:t>
            </w:r>
            <w:r>
              <w:rPr>
                <w:rFonts w:ascii="Tahoma" w:hAnsi="Tahoma" w:cs="Tahoma" w:hint="eastAsia"/>
                <w:kern w:val="2"/>
                <w:sz w:val="22"/>
                <w:szCs w:val="22"/>
              </w:rPr>
              <w:t>2/20/40/60/80/100km</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Wavelength</w:t>
            </w:r>
          </w:p>
        </w:tc>
        <w:tc>
          <w:tcPr>
            <w:tcW w:w="5368" w:type="dxa"/>
            <w:vAlign w:val="center"/>
          </w:tcPr>
          <w:p w:rsidR="00435E66" w:rsidRDefault="00A128BC">
            <w:pPr>
              <w:pStyle w:val="Default"/>
              <w:jc w:val="both"/>
              <w:rPr>
                <w:rFonts w:ascii="Tahoma" w:hAnsi="Tahoma" w:cs="Tahoma"/>
                <w:kern w:val="2"/>
                <w:sz w:val="22"/>
                <w:szCs w:val="22"/>
              </w:rPr>
            </w:pPr>
            <w:r>
              <w:rPr>
                <w:rFonts w:ascii="Tahoma" w:hAnsi="Tahoma" w:cs="Tahoma" w:hint="eastAsia"/>
                <w:kern w:val="2"/>
                <w:sz w:val="22"/>
                <w:szCs w:val="22"/>
              </w:rPr>
              <w:t>Multi-mode</w:t>
            </w:r>
            <w:r>
              <w:rPr>
                <w:rFonts w:ascii="Tahoma" w:hAnsi="Tahoma" w:cs="Tahoma"/>
                <w:kern w:val="2"/>
                <w:sz w:val="22"/>
                <w:szCs w:val="22"/>
              </w:rPr>
              <w:t>:</w:t>
            </w:r>
            <w:r>
              <w:rPr>
                <w:rFonts w:ascii="Tahoma" w:hAnsi="Tahoma" w:cs="Tahoma" w:hint="eastAsia"/>
                <w:kern w:val="2"/>
                <w:sz w:val="22"/>
                <w:szCs w:val="22"/>
              </w:rPr>
              <w:t>850nm/1310nm</w:t>
            </w:r>
            <w:r>
              <w:rPr>
                <w:rFonts w:ascii="Tahoma" w:hAnsi="Tahoma" w:cs="Tahoma"/>
                <w:kern w:val="2"/>
                <w:sz w:val="22"/>
                <w:szCs w:val="22"/>
              </w:rPr>
              <w:t>,</w:t>
            </w:r>
          </w:p>
          <w:p w:rsidR="00435E66" w:rsidRDefault="00A128BC">
            <w:pPr>
              <w:pStyle w:val="Default"/>
              <w:jc w:val="both"/>
            </w:pPr>
            <w:r>
              <w:rPr>
                <w:rFonts w:ascii="Tahoma" w:hAnsi="Tahoma" w:cs="Tahoma" w:hint="eastAsia"/>
                <w:kern w:val="2"/>
                <w:sz w:val="22"/>
                <w:szCs w:val="22"/>
              </w:rPr>
              <w:t>Single-mode</w:t>
            </w:r>
            <w:r>
              <w:rPr>
                <w:rFonts w:ascii="Tahoma" w:hAnsi="Tahoma" w:cs="Tahoma"/>
                <w:kern w:val="2"/>
                <w:sz w:val="22"/>
                <w:szCs w:val="22"/>
              </w:rPr>
              <w:t>:</w:t>
            </w:r>
            <w:r>
              <w:rPr>
                <w:rFonts w:ascii="Tahoma" w:hAnsi="Tahoma" w:cs="Tahoma" w:hint="eastAsia"/>
                <w:kern w:val="2"/>
                <w:sz w:val="22"/>
                <w:szCs w:val="22"/>
              </w:rPr>
              <w:t>1310nm/1550nm/1490nm</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 xml:space="preserve">Ethernet port </w:t>
            </w:r>
          </w:p>
          <w:p w:rsidR="00435E66" w:rsidRDefault="00A128BC">
            <w:pPr>
              <w:spacing w:after="0" w:line="220" w:lineRule="atLeast"/>
              <w:jc w:val="center"/>
              <w:rPr>
                <w:rFonts w:eastAsia="阿里巴巴普惠体 2.0 55 Regular" w:cs="Tahoma"/>
              </w:rPr>
            </w:pPr>
            <w:r>
              <w:rPr>
                <w:rFonts w:eastAsia="阿里巴巴普惠体 2.0 55 Regular" w:cs="Tahoma" w:hint="eastAsia"/>
              </w:rPr>
              <w:t>Characteristic</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 xml:space="preserve">Connector </w:t>
            </w:r>
            <w:r>
              <w:rPr>
                <w:rFonts w:eastAsia="阿里巴巴普惠体 2.0 55 Regular" w:cs="Tahoma"/>
              </w:rPr>
              <w:t>Type</w:t>
            </w:r>
          </w:p>
        </w:tc>
        <w:tc>
          <w:tcPr>
            <w:tcW w:w="5368" w:type="dxa"/>
            <w:vAlign w:val="center"/>
          </w:tcPr>
          <w:p w:rsidR="00435E66" w:rsidRDefault="00A128BC">
            <w:pPr>
              <w:spacing w:after="0" w:line="220" w:lineRule="atLeast"/>
            </w:pPr>
            <w:r>
              <w:rPr>
                <w:rFonts w:hint="eastAsia"/>
              </w:rPr>
              <w:t>1</w:t>
            </w:r>
            <w:r>
              <w:rPr>
                <w:rFonts w:hint="eastAsia"/>
              </w:rPr>
              <w:t>×</w:t>
            </w:r>
            <w:r>
              <w:rPr>
                <w:rFonts w:hint="eastAsia"/>
              </w:rPr>
              <w:t>1 RJ45</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Transmission rate</w:t>
            </w:r>
          </w:p>
        </w:tc>
        <w:tc>
          <w:tcPr>
            <w:tcW w:w="5368" w:type="dxa"/>
            <w:vAlign w:val="center"/>
          </w:tcPr>
          <w:p w:rsidR="00435E66" w:rsidRDefault="00A128BC">
            <w:pPr>
              <w:spacing w:after="0" w:line="220" w:lineRule="atLeast"/>
            </w:pPr>
            <w:r>
              <w:rPr>
                <w:rFonts w:hint="eastAsia"/>
              </w:rPr>
              <w:t>10/100/1000Mbps</w:t>
            </w:r>
            <w:r>
              <w:rPr>
                <w:rFonts w:hint="eastAsia"/>
              </w:rPr>
              <w:t xml:space="preserve"> auto-negotiate</w:t>
            </w:r>
            <w:r>
              <w:rPr>
                <w:rFonts w:hint="eastAsia"/>
              </w:rPr>
              <w:t>；</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Transmission distance</w:t>
            </w:r>
          </w:p>
        </w:tc>
        <w:tc>
          <w:tcPr>
            <w:tcW w:w="5368" w:type="dxa"/>
            <w:vAlign w:val="center"/>
          </w:tcPr>
          <w:p w:rsidR="00435E66" w:rsidRDefault="00A128BC">
            <w:pPr>
              <w:spacing w:after="0" w:line="220" w:lineRule="atLeast"/>
            </w:pPr>
            <w:r>
              <w:t xml:space="preserve">10Base-T: </w:t>
            </w:r>
            <w:r>
              <w:rPr>
                <w:rFonts w:hint="eastAsia"/>
              </w:rPr>
              <w:t>≤</w:t>
            </w:r>
            <w:r>
              <w:t>250</w:t>
            </w:r>
            <w:r>
              <w:rPr>
                <w:rFonts w:hint="eastAsia"/>
              </w:rPr>
              <w:t>m</w:t>
            </w:r>
            <w:r>
              <w:rPr>
                <w:rFonts w:hint="eastAsia"/>
              </w:rPr>
              <w:t>（</w:t>
            </w:r>
            <w:r>
              <w:rPr>
                <w:rFonts w:hint="eastAsia"/>
              </w:rPr>
              <w:t>CAT3,4,5</w:t>
            </w:r>
            <w:r>
              <w:t xml:space="preserve"> UTP</w:t>
            </w:r>
            <w:r>
              <w:rPr>
                <w:rFonts w:hint="eastAsia"/>
              </w:rPr>
              <w:t>）</w:t>
            </w:r>
          </w:p>
          <w:p w:rsidR="00435E66" w:rsidRDefault="00A128BC">
            <w:pPr>
              <w:spacing w:after="0" w:line="220" w:lineRule="atLeast"/>
            </w:pPr>
            <w:r>
              <w:t xml:space="preserve">100Base-TX: </w:t>
            </w:r>
            <w:r>
              <w:rPr>
                <w:rFonts w:hint="eastAsia"/>
              </w:rPr>
              <w:t>≤</w:t>
            </w:r>
            <w:r>
              <w:rPr>
                <w:rFonts w:hint="eastAsia"/>
              </w:rPr>
              <w:t>10</w:t>
            </w:r>
            <w:r>
              <w:t>0</w:t>
            </w:r>
            <w:r>
              <w:rPr>
                <w:rFonts w:hint="eastAsia"/>
              </w:rPr>
              <w:t>m</w:t>
            </w:r>
            <w:r>
              <w:rPr>
                <w:rFonts w:hint="eastAsia"/>
              </w:rPr>
              <w:t>（</w:t>
            </w:r>
            <w:r>
              <w:rPr>
                <w:rFonts w:hint="eastAsia"/>
              </w:rPr>
              <w:t>CAT3,4,5</w:t>
            </w:r>
            <w:r>
              <w:t xml:space="preserve"> UTP</w:t>
            </w:r>
            <w:r>
              <w:rPr>
                <w:rFonts w:hint="eastAsia"/>
              </w:rPr>
              <w:t>）</w:t>
            </w:r>
          </w:p>
          <w:p w:rsidR="00435E66" w:rsidRDefault="00A128BC">
            <w:pPr>
              <w:spacing w:after="0" w:line="220" w:lineRule="atLeast"/>
              <w:rPr>
                <w:rFonts w:cs="Tahoma"/>
                <w:kern w:val="2"/>
              </w:rPr>
            </w:pPr>
            <w:r>
              <w:t>100</w:t>
            </w:r>
            <w:r>
              <w:rPr>
                <w:rFonts w:hint="eastAsia"/>
              </w:rPr>
              <w:t>0</w:t>
            </w:r>
            <w:r>
              <w:t xml:space="preserve">Base-T: </w:t>
            </w:r>
            <w:r>
              <w:rPr>
                <w:rFonts w:hint="eastAsia"/>
              </w:rPr>
              <w:t>≤</w:t>
            </w:r>
            <w:r>
              <w:rPr>
                <w:rFonts w:hint="eastAsia"/>
              </w:rPr>
              <w:t>10</w:t>
            </w:r>
            <w:r>
              <w:t>0</w:t>
            </w:r>
            <w:r>
              <w:rPr>
                <w:rFonts w:hint="eastAsia"/>
              </w:rPr>
              <w:t>m</w:t>
            </w:r>
            <w:r>
              <w:rPr>
                <w:rFonts w:hint="eastAsia"/>
              </w:rPr>
              <w:t>（</w:t>
            </w:r>
            <w:r>
              <w:rPr>
                <w:rFonts w:hint="eastAsia"/>
              </w:rPr>
              <w:t>CAT3,4,5</w:t>
            </w:r>
            <w:r>
              <w:t xml:space="preserve"> UTP</w:t>
            </w:r>
            <w:r>
              <w:rPr>
                <w:rFonts w:hint="eastAsia"/>
              </w:rPr>
              <w:t>）</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Exchange performance</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Forward m</w:t>
            </w:r>
            <w:r>
              <w:rPr>
                <w:rFonts w:eastAsia="阿里巴巴普惠体 2.0 55 Regular" w:cs="Tahoma"/>
              </w:rPr>
              <w:t>ethod</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rPr>
              <w:t>Store-and-forward</w:t>
            </w:r>
            <w:r>
              <w:rPr>
                <w:rFonts w:eastAsia="阿里巴巴普惠体 2.0 55 Regular" w:cs="Tahoma"/>
              </w:rPr>
              <w:t>（</w:t>
            </w:r>
            <w:r>
              <w:rPr>
                <w:rFonts w:eastAsia="阿里巴巴普惠体 2.0 55 Regular" w:cs="Tahoma"/>
              </w:rPr>
              <w:t xml:space="preserve">full </w:t>
            </w:r>
            <w:r>
              <w:rPr>
                <w:rFonts w:eastAsia="阿里巴巴普惠体 2.0 55 Regular" w:cs="Tahoma"/>
              </w:rPr>
              <w:t>wire-speed</w:t>
            </w:r>
            <w:r>
              <w:rPr>
                <w:rFonts w:eastAsia="阿里巴巴普惠体 2.0 55 Regular" w:cs="Tahoma"/>
              </w:rPr>
              <w:t>）</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Transmission mode</w:t>
            </w:r>
          </w:p>
        </w:tc>
        <w:tc>
          <w:tcPr>
            <w:tcW w:w="5368" w:type="dxa"/>
            <w:vAlign w:val="center"/>
          </w:tcPr>
          <w:p w:rsidR="00435E66" w:rsidRDefault="00A128BC">
            <w:pPr>
              <w:pStyle w:val="ListeParagraf"/>
              <w:spacing w:after="120"/>
              <w:ind w:firstLineChars="0" w:firstLine="0"/>
              <w:rPr>
                <w:rFonts w:eastAsia="阿里巴巴普惠体 2.0 55 Regular" w:cs="Tahoma"/>
              </w:rPr>
            </w:pPr>
            <w:r>
              <w:rPr>
                <w:rFonts w:eastAsia="阿里巴巴普惠体 2.0 55 Regular" w:cs="Tahoma"/>
              </w:rPr>
              <w:t>Half/Full duplex adaptive</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MAC</w:t>
            </w:r>
            <w:r>
              <w:rPr>
                <w:rFonts w:eastAsia="阿里巴巴普惠体 2.0 55 Regular" w:cs="Tahoma"/>
              </w:rPr>
              <w:t xml:space="preserve"> address table</w:t>
            </w:r>
          </w:p>
        </w:tc>
        <w:tc>
          <w:tcPr>
            <w:tcW w:w="5368" w:type="dxa"/>
            <w:vAlign w:val="center"/>
          </w:tcPr>
          <w:p w:rsidR="00435E66" w:rsidRDefault="00A128BC">
            <w:pPr>
              <w:spacing w:after="0" w:line="220" w:lineRule="atLeast"/>
              <w:rPr>
                <w:rFonts w:eastAsia="阿里巴巴普惠体 2.0 55 Regular" w:cs="Tahoma"/>
              </w:rPr>
            </w:pPr>
            <w:r>
              <w:rPr>
                <w:rFonts w:hint="eastAsia"/>
              </w:rPr>
              <w:t>1K</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Case space</w:t>
            </w:r>
          </w:p>
        </w:tc>
        <w:tc>
          <w:tcPr>
            <w:tcW w:w="5368" w:type="dxa"/>
            <w:vAlign w:val="center"/>
          </w:tcPr>
          <w:p w:rsidR="00435E66" w:rsidRDefault="00A128BC">
            <w:pPr>
              <w:spacing w:after="0" w:line="220" w:lineRule="atLeast"/>
              <w:rPr>
                <w:rFonts w:cs="Tahoma"/>
              </w:rPr>
            </w:pPr>
            <w:r>
              <w:rPr>
                <w:rFonts w:hint="eastAsia"/>
              </w:rPr>
              <w:t>1Mb</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J</w:t>
            </w:r>
            <w:r>
              <w:rPr>
                <w:rFonts w:eastAsia="阿里巴巴普惠体 2.0 55 Regular" w:cs="Tahoma"/>
              </w:rPr>
              <w:t>umbo frame</w:t>
            </w:r>
          </w:p>
        </w:tc>
        <w:tc>
          <w:tcPr>
            <w:tcW w:w="5368" w:type="dxa"/>
            <w:vAlign w:val="center"/>
          </w:tcPr>
          <w:p w:rsidR="00435E66" w:rsidRDefault="00A128BC">
            <w:pPr>
              <w:spacing w:after="0" w:line="220" w:lineRule="atLeast"/>
            </w:pPr>
            <w:r>
              <w:rPr>
                <w:rFonts w:hint="eastAsia"/>
              </w:rPr>
              <w:t>9</w:t>
            </w:r>
            <w:r>
              <w:rPr>
                <w:rFonts w:hint="eastAsia"/>
              </w:rPr>
              <w:t>K</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Packet Forwarding Rate</w:t>
            </w:r>
          </w:p>
        </w:tc>
        <w:tc>
          <w:tcPr>
            <w:tcW w:w="5368" w:type="dxa"/>
            <w:vAlign w:val="center"/>
          </w:tcPr>
          <w:p w:rsidR="00435E66" w:rsidRDefault="00A128BC">
            <w:pPr>
              <w:spacing w:after="0" w:line="220" w:lineRule="atLeast"/>
              <w:rPr>
                <w:rFonts w:eastAsia="阿里巴巴普惠体 2.0 55 Regular" w:cs="Tahoma"/>
              </w:rPr>
            </w:pPr>
            <w:r>
              <w:rPr>
                <w:rFonts w:hint="eastAsia"/>
              </w:rPr>
              <w:t>14.88</w:t>
            </w:r>
            <w:r>
              <w:rPr>
                <w:rFonts w:hint="eastAsia"/>
              </w:rPr>
              <w:t>Mpps@64byte</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Bandwidth</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hint="eastAsia"/>
              </w:rPr>
              <w:t>20G</w:t>
            </w:r>
            <w:r>
              <w:rPr>
                <w:rFonts w:eastAsia="阿里巴巴普惠体 2.0 55 Regular" w:cs="Tahoma"/>
              </w:rPr>
              <w:t>（</w:t>
            </w:r>
            <w:r>
              <w:rPr>
                <w:rFonts w:eastAsia="阿里巴巴普惠体 2.0 55 Regular" w:cs="Tahoma"/>
              </w:rPr>
              <w:t>non-blocking</w:t>
            </w:r>
            <w:r>
              <w:rPr>
                <w:rFonts w:eastAsia="阿里巴巴普惠体 2.0 55 Regular" w:cs="Tahoma"/>
              </w:rPr>
              <w:t>）</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LED</w:t>
            </w:r>
            <w:r>
              <w:rPr>
                <w:rFonts w:eastAsia="阿里巴巴普惠体 2.0 55 Regular" w:cs="Tahoma"/>
              </w:rPr>
              <w:t xml:space="preserve"> </w:t>
            </w:r>
            <w:r>
              <w:rPr>
                <w:rFonts w:eastAsia="阿里巴巴普惠体 2.0 55 Regular" w:cs="Tahoma"/>
              </w:rPr>
              <w:t>indicator</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Power</w:t>
            </w:r>
            <w:r>
              <w:rPr>
                <w:rFonts w:eastAsia="阿里巴巴普惠体 2.0 55 Regular" w:cs="Tahoma" w:hint="eastAsia"/>
              </w:rPr>
              <w:t xml:space="preserve"> supply</w:t>
            </w:r>
            <w:r>
              <w:rPr>
                <w:rFonts w:eastAsia="阿里巴巴普惠体 2.0 55 Regular" w:cs="Tahoma"/>
              </w:rPr>
              <w:t xml:space="preserve"> </w:t>
            </w:r>
            <w:r>
              <w:rPr>
                <w:rFonts w:eastAsia="阿里巴巴普惠体 2.0 55 Regular" w:cs="Tahoma"/>
              </w:rPr>
              <w:t>indicator</w:t>
            </w:r>
          </w:p>
        </w:tc>
        <w:tc>
          <w:tcPr>
            <w:tcW w:w="5368" w:type="dxa"/>
            <w:vAlign w:val="center"/>
          </w:tcPr>
          <w:p w:rsidR="00435E66" w:rsidRDefault="00A128BC">
            <w:pPr>
              <w:spacing w:after="0" w:line="220" w:lineRule="atLeast"/>
              <w:rPr>
                <w:rFonts w:eastAsia="阿里巴巴普惠体 2.0 55 Regular" w:cs="Tahoma"/>
              </w:rPr>
            </w:pPr>
            <w:r>
              <w:rPr>
                <w:rFonts w:hint="eastAsia"/>
              </w:rPr>
              <w:t>PWR</w:t>
            </w:r>
            <w:r>
              <w:rPr>
                <w:rFonts w:eastAsia="阿里巴巴普惠体 2.0 55 Regular" w:cs="Tahoma" w:hint="eastAsia"/>
              </w:rPr>
              <w:t>: G</w:t>
            </w:r>
            <w:r>
              <w:rPr>
                <w:rFonts w:eastAsia="阿里巴巴普惠体 2.0 55 Regular" w:cs="Tahoma"/>
              </w:rPr>
              <w:t>ree</w:t>
            </w:r>
            <w:r>
              <w:rPr>
                <w:rFonts w:eastAsia="阿里巴巴普惠体 2.0 55 Regular" w:cs="Tahoma" w:hint="eastAsia"/>
              </w:rPr>
              <w:t>n</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hint="eastAsia"/>
              </w:rPr>
              <w:t>Fiber</w:t>
            </w:r>
            <w:r>
              <w:rPr>
                <w:rFonts w:eastAsia="阿里巴巴普惠体 2.0 55 Regular" w:cs="Tahoma"/>
              </w:rPr>
              <w:t xml:space="preserve"> </w:t>
            </w:r>
            <w:r>
              <w:rPr>
                <w:rFonts w:eastAsia="阿里巴巴普惠体 2.0 55 Regular" w:cs="Tahoma"/>
              </w:rPr>
              <w:t>indicator</w:t>
            </w:r>
          </w:p>
        </w:tc>
        <w:tc>
          <w:tcPr>
            <w:tcW w:w="5368" w:type="dxa"/>
            <w:vAlign w:val="center"/>
          </w:tcPr>
          <w:p w:rsidR="00435E66" w:rsidRDefault="00A128BC">
            <w:pPr>
              <w:spacing w:after="0" w:line="220" w:lineRule="atLeast"/>
              <w:rPr>
                <w:rFonts w:eastAsia="阿里巴巴普惠体 2.0 55 Regular" w:cs="Tahoma"/>
              </w:rPr>
            </w:pPr>
            <w:r>
              <w:rPr>
                <w:rFonts w:hint="eastAsia"/>
              </w:rPr>
              <w:t>SC</w:t>
            </w:r>
            <w:r>
              <w:t>1/</w:t>
            </w:r>
            <w:r>
              <w:rPr>
                <w:rFonts w:hint="eastAsia"/>
              </w:rPr>
              <w:t>SC</w:t>
            </w:r>
            <w:r>
              <w:t>2</w:t>
            </w:r>
            <w:r>
              <w:rPr>
                <w:rFonts w:hint="eastAsia"/>
              </w:rPr>
              <w:t xml:space="preserve">/SC3/SC4/SC5/SC6/SC7/SC8, </w:t>
            </w:r>
            <w:r>
              <w:rPr>
                <w:rFonts w:eastAsia="阿里巴巴普惠体 2.0 55 Regular" w:cs="Tahoma"/>
              </w:rPr>
              <w:t>Green</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hint="eastAsia"/>
              </w:rPr>
              <w:t xml:space="preserve">Link/Act </w:t>
            </w:r>
            <w:r>
              <w:rPr>
                <w:rFonts w:eastAsia="阿里巴巴普惠体 2.0 55 Regular" w:cs="Tahoma"/>
              </w:rPr>
              <w:t>indicator</w:t>
            </w:r>
          </w:p>
        </w:tc>
        <w:tc>
          <w:tcPr>
            <w:tcW w:w="5368" w:type="dxa"/>
            <w:vAlign w:val="center"/>
          </w:tcPr>
          <w:p w:rsidR="00435E66" w:rsidRDefault="00A128BC">
            <w:pPr>
              <w:spacing w:after="0" w:line="220" w:lineRule="atLeast"/>
              <w:rPr>
                <w:rFonts w:cs="Tahoma"/>
              </w:rPr>
            </w:pPr>
            <w:r>
              <w:rPr>
                <w:rFonts w:hint="eastAsia"/>
              </w:rPr>
              <w:t>TP1/TP2</w:t>
            </w:r>
            <w:r>
              <w:rPr>
                <w:rFonts w:hint="eastAsia"/>
              </w:rPr>
              <w:t xml:space="preserve">, </w:t>
            </w:r>
            <w:r>
              <w:rPr>
                <w:rFonts w:eastAsia="阿里巴巴普惠体 2.0 55 Regular" w:cs="Tahoma" w:hint="eastAsia"/>
              </w:rPr>
              <w:t>Green</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Power parameters</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I</w:t>
            </w:r>
            <w:r>
              <w:rPr>
                <w:rFonts w:eastAsia="阿里巴巴普惠体 2.0 55 Regular" w:cs="Tahoma"/>
              </w:rPr>
              <w:t>nput voltage</w:t>
            </w:r>
          </w:p>
        </w:tc>
        <w:tc>
          <w:tcPr>
            <w:tcW w:w="5368" w:type="dxa"/>
            <w:vAlign w:val="center"/>
          </w:tcPr>
          <w:p w:rsidR="00435E66" w:rsidRDefault="00A128BC">
            <w:pPr>
              <w:spacing w:after="0" w:line="220" w:lineRule="atLeast"/>
              <w:rPr>
                <w:rFonts w:eastAsia="阿里巴巴普惠体 2.0 55 Regular" w:cs="Tahoma"/>
              </w:rPr>
            </w:pPr>
            <w:r>
              <w:rPr>
                <w:rFonts w:hint="eastAsia"/>
              </w:rPr>
              <w:t>DC5~12V</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Power consumption</w:t>
            </w:r>
          </w:p>
        </w:tc>
        <w:tc>
          <w:tcPr>
            <w:tcW w:w="5368" w:type="dxa"/>
            <w:vAlign w:val="center"/>
          </w:tcPr>
          <w:p w:rsidR="00435E66" w:rsidRDefault="00A128BC">
            <w:pPr>
              <w:spacing w:after="0" w:line="220" w:lineRule="atLeast"/>
              <w:rPr>
                <w:rFonts w:eastAsia="阿里巴巴普惠体 2.0 55 Regular" w:cs="Tahoma"/>
              </w:rPr>
            </w:pPr>
            <w:r>
              <w:rPr>
                <w:rFonts w:hint="eastAsia"/>
              </w:rPr>
              <w:t>≤</w:t>
            </w:r>
            <w:r>
              <w:rPr>
                <w:rFonts w:hint="eastAsia"/>
              </w:rPr>
              <w:t>6</w:t>
            </w:r>
            <w:r>
              <w:rPr>
                <w:rFonts w:hint="eastAsia"/>
              </w:rPr>
              <w:t>W</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Environment</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Operating Temperature</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rPr>
              <w:t>-20℃</w:t>
            </w:r>
            <w:r>
              <w:rPr>
                <w:rFonts w:eastAsia="阿里巴巴普惠体 2.0 55 Regular" w:cs="Tahoma"/>
                <w:sz w:val="23"/>
                <w:szCs w:val="23"/>
              </w:rPr>
              <w:t>～</w:t>
            </w:r>
            <w:r>
              <w:rPr>
                <w:rFonts w:eastAsia="阿里巴巴普惠体 2.0 55 Regular" w:cs="Tahoma"/>
                <w:sz w:val="23"/>
                <w:szCs w:val="23"/>
              </w:rPr>
              <w:t>60</w:t>
            </w:r>
            <w:r>
              <w:rPr>
                <w:rFonts w:eastAsia="阿里巴巴普惠体 2.0 55 Regular" w:cs="Tahoma"/>
              </w:rPr>
              <w:t>℃</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Storage Temperature:</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rPr>
              <w:t>-40℃</w:t>
            </w:r>
            <w:r>
              <w:rPr>
                <w:rFonts w:eastAsia="阿里巴巴普惠体 2.0 55 Regular" w:cs="Tahoma"/>
                <w:sz w:val="23"/>
                <w:szCs w:val="23"/>
              </w:rPr>
              <w:t>～</w:t>
            </w:r>
            <w:r>
              <w:rPr>
                <w:rFonts w:eastAsia="阿里巴巴普惠体 2.0 55 Regular" w:cs="Tahoma"/>
                <w:sz w:val="23"/>
                <w:szCs w:val="23"/>
              </w:rPr>
              <w:t>85</w:t>
            </w:r>
            <w:r>
              <w:rPr>
                <w:rFonts w:eastAsia="阿里巴巴普惠体 2.0 55 Regular" w:cs="Tahoma"/>
              </w:rPr>
              <w:t>℃</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Operating Humidity</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rPr>
              <w:t>5%</w:t>
            </w:r>
            <w:r>
              <w:rPr>
                <w:rFonts w:eastAsia="阿里巴巴普惠体 2.0 55 Regular" w:cs="Tahoma"/>
                <w:sz w:val="23"/>
                <w:szCs w:val="23"/>
              </w:rPr>
              <w:t>～</w:t>
            </w:r>
            <w:r>
              <w:rPr>
                <w:rFonts w:eastAsia="阿里巴巴普惠体 2.0 55 Regular" w:cs="Tahoma"/>
                <w:sz w:val="23"/>
                <w:szCs w:val="23"/>
              </w:rPr>
              <w:t>95</w:t>
            </w:r>
            <w:r>
              <w:rPr>
                <w:rFonts w:eastAsia="阿里巴巴普惠体 2.0 55 Regular" w:cs="Tahoma"/>
              </w:rPr>
              <w:t>% non-condensing</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Heat dissipation method</w:t>
            </w:r>
          </w:p>
        </w:tc>
        <w:tc>
          <w:tcPr>
            <w:tcW w:w="5368" w:type="dxa"/>
            <w:vAlign w:val="center"/>
          </w:tcPr>
          <w:p w:rsidR="00435E66" w:rsidRDefault="00A128BC">
            <w:pPr>
              <w:spacing w:after="0" w:line="220" w:lineRule="atLeast"/>
              <w:rPr>
                <w:rFonts w:eastAsia="阿里巴巴普惠体 2.0 55 Regular" w:cs="Tahoma"/>
              </w:rPr>
            </w:pPr>
            <w:r>
              <w:rPr>
                <w:rFonts w:eastAsia="阿里巴巴普惠体 2.0 55 Regular" w:cs="Tahoma"/>
              </w:rPr>
              <w:t>Natural heat dissipation</w:t>
            </w:r>
          </w:p>
        </w:tc>
      </w:tr>
      <w:tr w:rsidR="00435E66">
        <w:trPr>
          <w:trHeight w:val="397"/>
          <w:jc w:val="center"/>
        </w:trPr>
        <w:tc>
          <w:tcPr>
            <w:tcW w:w="1947" w:type="dxa"/>
            <w:vMerge w:val="restart"/>
            <w:shd w:val="clear" w:color="auto" w:fill="DBE5F1" w:themeFill="accent1" w:themeFillTint="33"/>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P</w:t>
            </w:r>
            <w:r>
              <w:rPr>
                <w:rFonts w:eastAsia="阿里巴巴普惠体 2.0 55 Regular" w:cs="Tahoma"/>
              </w:rPr>
              <w:t>hysical properties</w:t>
            </w: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Size</w:t>
            </w:r>
          </w:p>
        </w:tc>
        <w:tc>
          <w:tcPr>
            <w:tcW w:w="5368" w:type="dxa"/>
            <w:vAlign w:val="center"/>
          </w:tcPr>
          <w:p w:rsidR="00435E66" w:rsidRDefault="00A128BC">
            <w:pPr>
              <w:spacing w:after="0" w:line="220" w:lineRule="atLeast"/>
              <w:rPr>
                <w:rFonts w:eastAsia="阿里巴巴普惠体 2.0 55 Regular" w:cs="Tahoma"/>
              </w:rPr>
            </w:pPr>
            <w:r>
              <w:rPr>
                <w:rFonts w:hint="eastAsia"/>
              </w:rPr>
              <w:t>215</w:t>
            </w:r>
            <w:r>
              <w:rPr>
                <w:rFonts w:hint="eastAsia"/>
              </w:rPr>
              <w:t>×</w:t>
            </w:r>
            <w:r>
              <w:rPr>
                <w:rFonts w:hint="eastAsia"/>
              </w:rPr>
              <w:t>94</w:t>
            </w:r>
            <w:r>
              <w:rPr>
                <w:rFonts w:hint="eastAsia"/>
              </w:rPr>
              <w:t>×</w:t>
            </w:r>
            <w:r>
              <w:rPr>
                <w:rFonts w:hint="eastAsia"/>
              </w:rPr>
              <w:t>2</w:t>
            </w:r>
            <w:r>
              <w:rPr>
                <w:rFonts w:hint="eastAsia"/>
              </w:rPr>
              <w:t>7</w:t>
            </w:r>
            <w:r>
              <w:rPr>
                <w:rFonts w:hint="eastAsia"/>
              </w:rPr>
              <w:t>mm</w:t>
            </w:r>
          </w:p>
        </w:tc>
      </w:tr>
      <w:tr w:rsidR="00435E66">
        <w:trPr>
          <w:trHeight w:val="397"/>
          <w:jc w:val="center"/>
        </w:trPr>
        <w:tc>
          <w:tcPr>
            <w:tcW w:w="1947" w:type="dxa"/>
            <w:vMerge/>
            <w:shd w:val="clear" w:color="auto" w:fill="DBE5F1" w:themeFill="accent1" w:themeFillTint="33"/>
            <w:vAlign w:val="center"/>
          </w:tcPr>
          <w:p w:rsidR="00435E66" w:rsidRDefault="00435E66">
            <w:pPr>
              <w:spacing w:after="0" w:line="220" w:lineRule="atLeast"/>
              <w:jc w:val="center"/>
              <w:rPr>
                <w:rFonts w:eastAsia="阿里巴巴普惠体 2.0 55 Regular" w:cs="Tahoma"/>
              </w:rPr>
            </w:pPr>
          </w:p>
        </w:tc>
        <w:tc>
          <w:tcPr>
            <w:tcW w:w="2541" w:type="dxa"/>
            <w:vAlign w:val="center"/>
          </w:tcPr>
          <w:p w:rsidR="00435E66" w:rsidRDefault="00A128BC">
            <w:pPr>
              <w:spacing w:after="0" w:line="220" w:lineRule="atLeast"/>
              <w:jc w:val="center"/>
              <w:rPr>
                <w:rFonts w:eastAsia="阿里巴巴普惠体 2.0 55 Regular" w:cs="Tahoma"/>
              </w:rPr>
            </w:pPr>
            <w:r>
              <w:rPr>
                <w:rFonts w:eastAsia="阿里巴巴普惠体 2.0 55 Regular" w:cs="Tahoma"/>
              </w:rPr>
              <w:t>W</w:t>
            </w:r>
            <w:r>
              <w:rPr>
                <w:rFonts w:eastAsia="阿里巴巴普惠体 2.0 55 Regular" w:cs="Tahoma" w:hint="eastAsia"/>
              </w:rPr>
              <w:t>eight</w:t>
            </w:r>
          </w:p>
        </w:tc>
        <w:tc>
          <w:tcPr>
            <w:tcW w:w="5368" w:type="dxa"/>
            <w:vAlign w:val="center"/>
          </w:tcPr>
          <w:p w:rsidR="00435E66" w:rsidRDefault="00A128BC">
            <w:pPr>
              <w:spacing w:after="0" w:line="220" w:lineRule="atLeast"/>
              <w:rPr>
                <w:rFonts w:eastAsia="阿里巴巴普惠体 2.0 55 Regular" w:cs="Tahoma"/>
              </w:rPr>
            </w:pPr>
            <w:r>
              <w:t>0.</w:t>
            </w:r>
            <w:r>
              <w:rPr>
                <w:rFonts w:hint="eastAsia"/>
              </w:rPr>
              <w:t>5</w:t>
            </w:r>
            <w:r>
              <w:rPr>
                <w:rFonts w:hint="eastAsia"/>
              </w:rPr>
              <w:t>kg</w:t>
            </w:r>
          </w:p>
        </w:tc>
      </w:tr>
    </w:tbl>
    <w:p w:rsidR="00435E66" w:rsidRDefault="00435E66">
      <w:pPr>
        <w:spacing w:line="220" w:lineRule="atLeast"/>
        <w:rPr>
          <w:rFonts w:eastAsia="阿里巴巴普惠体 2.0 55 Regular" w:cs="Tahoma"/>
          <w:b/>
          <w:sz w:val="28"/>
          <w:szCs w:val="28"/>
        </w:rPr>
      </w:pPr>
    </w:p>
    <w:p w:rsidR="00435E66" w:rsidRDefault="00435E66">
      <w:pPr>
        <w:spacing w:line="220" w:lineRule="atLeast"/>
        <w:rPr>
          <w:rFonts w:eastAsia="阿里巴巴普惠体 2.0 55 Regular" w:cs="Tahoma"/>
          <w:b/>
          <w:sz w:val="28"/>
          <w:szCs w:val="28"/>
        </w:rPr>
      </w:pPr>
    </w:p>
    <w:p w:rsidR="00435E66" w:rsidRDefault="00A128BC">
      <w:pPr>
        <w:spacing w:line="220" w:lineRule="atLeast"/>
        <w:rPr>
          <w:rFonts w:eastAsia="阿里巴巴普惠体 2.0 55 Regular" w:cs="Tahoma"/>
          <w:b/>
          <w:sz w:val="28"/>
          <w:szCs w:val="28"/>
        </w:rPr>
      </w:pPr>
      <w:r>
        <w:rPr>
          <w:rFonts w:eastAsia="阿里巴巴普惠体 2.0 55 Regular" w:cs="Tahoma"/>
          <w:b/>
          <w:noProof/>
          <w:color w:val="00B0F0"/>
          <w:sz w:val="28"/>
          <w:szCs w:val="28"/>
        </w:rPr>
        <w:lastRenderedPageBreak/>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273685</wp:posOffset>
                </wp:positionV>
                <wp:extent cx="1343025" cy="331470"/>
                <wp:effectExtent l="4445" t="5080" r="43180" b="44450"/>
                <wp:wrapNone/>
                <wp:docPr id="8" name="自选图形 21"/>
                <wp:cNvGraphicFramePr/>
                <a:graphic xmlns:a="http://schemas.openxmlformats.org/drawingml/2006/main">
                  <a:graphicData uri="http://schemas.microsoft.com/office/word/2010/wordprocessingShape">
                    <wps:wsp>
                      <wps:cNvSpPr/>
                      <wps:spPr>
                        <a:xfrm flipH="1">
                          <a:off x="0" y="0"/>
                          <a:ext cx="1343025" cy="331470"/>
                        </a:xfrm>
                        <a:prstGeom prst="octagon">
                          <a:avLst>
                            <a:gd name="adj" fmla="val 29287"/>
                          </a:avLst>
                        </a:prstGeom>
                        <a:solidFill>
                          <a:srgbClr val="FDE9D9"/>
                        </a:solidFill>
                        <a:ln w="9525" cap="flat" cmpd="sng">
                          <a:solidFill>
                            <a:srgbClr val="E36C0A"/>
                          </a:solidFill>
                          <a:prstDash val="solid"/>
                          <a:miter/>
                          <a:headEnd type="none" w="med" len="med"/>
                          <a:tailEnd type="none" w="med" len="med"/>
                        </a:ln>
                        <a:effectLst>
                          <a:outerShdw dist="35921" dir="2699999" algn="ctr" rotWithShape="0">
                            <a:srgbClr val="808080">
                              <a:alpha val="50000"/>
                            </a:srgbClr>
                          </a:outerShdw>
                        </a:effectLst>
                      </wps:spPr>
                      <wps:bodyPr vert="horz" anchor="t" anchorCtr="0" upright="1"/>
                    </wps:wsp>
                  </a:graphicData>
                </a:graphic>
              </wp:anchor>
            </w:drawing>
          </mc:Choice>
          <mc:Fallback>
            <w:pict>
              <v:shape w14:anchorId="4E0F7630" id="自选图形 21" o:spid="_x0000_s1026" type="#_x0000_t10" style="position:absolute;margin-left:-.55pt;margin-top:21.55pt;width:105.75pt;height:26.1pt;flip:x;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" fillcolor="#fde9d9" strokecolor="#e36c0a">
                <v:shadow on="t" opacity=".5"/>
              </v:shape>
            </w:pict>
          </mc:Fallback>
        </mc:AlternateContent>
      </w:r>
    </w:p>
    <w:p w:rsidR="00435E66" w:rsidRDefault="00A128BC">
      <w:pPr>
        <w:spacing w:after="0"/>
        <w:ind w:firstLineChars="100" w:firstLine="280"/>
        <w:rPr>
          <w:rFonts w:eastAsia="阿里巴巴普惠体 2.0 55 Regular" w:cs="Tahoma"/>
          <w:b/>
          <w:sz w:val="28"/>
          <w:szCs w:val="28"/>
        </w:rPr>
      </w:pPr>
      <w:r>
        <w:rPr>
          <w:rFonts w:eastAsia="阿里巴巴普惠体 2.0 55 Regular" w:cs="Tahoma"/>
          <w:b/>
          <w:noProof/>
          <w:color w:val="00B0F0"/>
          <w:sz w:val="28"/>
          <w:szCs w:val="28"/>
        </w:rPr>
        <mc:AlternateContent>
          <mc:Choice Requires="wps">
            <w:drawing>
              <wp:anchor distT="0" distB="0" distL="114300" distR="114300" simplePos="0" relativeHeight="251664384" behindDoc="1" locked="0" layoutInCell="1" allowOverlap="1">
                <wp:simplePos x="0" y="0"/>
                <wp:positionH relativeFrom="column">
                  <wp:posOffset>1344295</wp:posOffset>
                </wp:positionH>
                <wp:positionV relativeFrom="paragraph">
                  <wp:posOffset>162560</wp:posOffset>
                </wp:positionV>
                <wp:extent cx="5049520" cy="17145"/>
                <wp:effectExtent l="0" t="0" r="0" b="0"/>
                <wp:wrapNone/>
                <wp:docPr id="9" name="自选图形 22"/>
                <wp:cNvGraphicFramePr/>
                <a:graphic xmlns:a="http://schemas.openxmlformats.org/drawingml/2006/main">
                  <a:graphicData uri="http://schemas.microsoft.com/office/word/2010/wordprocessingShape">
                    <wps:wsp>
                      <wps:cNvCnPr/>
                      <wps:spPr>
                        <a:xfrm flipV="1">
                          <a:off x="0" y="0"/>
                          <a:ext cx="5049520" cy="17145"/>
                        </a:xfrm>
                        <a:prstGeom prst="straightConnector1">
                          <a:avLst/>
                        </a:prstGeom>
                        <a:ln w="25400" cap="flat" cmpd="sng">
                          <a:solidFill>
                            <a:srgbClr val="00B0F0"/>
                          </a:solidFill>
                          <a:prstDash val="solid"/>
                          <a:headEnd type="none" w="med" len="med"/>
                          <a:tailEnd type="none" w="med" len="med"/>
                        </a:ln>
                      </wps:spPr>
                      <wps:bodyPr/>
                    </wps:wsp>
                  </a:graphicData>
                </a:graphic>
              </wp:anchor>
            </w:drawing>
          </mc:Choice>
          <mc:Fallback>
            <w:pict>
              <v:shape w14:anchorId="25CE2EE3" id="自选图形 22" o:spid="_x0000_s1026" type="#_x0000_t32" style="position:absolute;margin-left:105.85pt;margin-top:12.8pt;width:397.6pt;height:1.3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" strokecolor="#00b0f0" strokeweight="2pt"/>
            </w:pict>
          </mc:Fallback>
        </mc:AlternateContent>
      </w:r>
      <w:r>
        <w:rPr>
          <w:rFonts w:eastAsia="阿里巴巴普惠体 2.0 55 Regular" w:cs="Tahoma"/>
          <w:b/>
          <w:sz w:val="28"/>
          <w:szCs w:val="28"/>
        </w:rPr>
        <w:t>Product Size</w:t>
      </w:r>
    </w:p>
    <w:p w:rsidR="00435E66" w:rsidRDefault="00A128BC">
      <w:pPr>
        <w:spacing w:line="220" w:lineRule="atLeast"/>
        <w:jc w:val="center"/>
        <w:rPr>
          <w:rFonts w:ascii="楷体" w:eastAsia="楷体" w:hAnsi="楷体"/>
          <w:b/>
          <w:sz w:val="28"/>
          <w:szCs w:val="28"/>
        </w:rPr>
      </w:pPr>
      <w:r>
        <w:rPr>
          <w:rFonts w:ascii="楷体" w:eastAsia="楷体" w:hAnsi="楷体"/>
          <w:b/>
          <w:noProof/>
          <w:sz w:val="28"/>
          <w:szCs w:val="28"/>
        </w:rPr>
        <w:drawing>
          <wp:anchor distT="0" distB="0" distL="0" distR="0" simplePos="0" relativeHeight="251671552" behindDoc="1" locked="0" layoutInCell="1" allowOverlap="1">
            <wp:simplePos x="0" y="0"/>
            <wp:positionH relativeFrom="column">
              <wp:posOffset>505460</wp:posOffset>
            </wp:positionH>
            <wp:positionV relativeFrom="paragraph">
              <wp:posOffset>139700</wp:posOffset>
            </wp:positionV>
            <wp:extent cx="5508625" cy="3236595"/>
            <wp:effectExtent l="0" t="0" r="15875" b="1905"/>
            <wp:wrapNone/>
            <wp:docPr id="2" name="图片 2" descr="C:\Users\Administrator\Desktop\0.8.jpg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8.jpg0.8"/>
                    <pic:cNvPicPr>
                      <a:picLocks noChangeAspect="1" noChangeArrowheads="1"/>
                    </pic:cNvPicPr>
                  </pic:nvPicPr>
                  <pic:blipFill>
                    <a:blip r:embed="rId10"/>
                    <a:srcRect/>
                    <a:stretch>
                      <a:fillRect/>
                    </a:stretch>
                  </pic:blipFill>
                  <pic:spPr>
                    <a:xfrm>
                      <a:off x="0" y="0"/>
                      <a:ext cx="5509107" cy="3236595"/>
                    </a:xfrm>
                    <a:prstGeom prst="rect">
                      <a:avLst/>
                    </a:prstGeom>
                    <a:noFill/>
                    <a:ln w="9525">
                      <a:noFill/>
                      <a:miter lim="800000"/>
                      <a:headEnd/>
                      <a:tailEnd/>
                    </a:ln>
                  </pic:spPr>
                </pic:pic>
              </a:graphicData>
            </a:graphic>
          </wp:anchor>
        </w:drawing>
      </w: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435E66">
      <w:pPr>
        <w:spacing w:line="220" w:lineRule="atLeast"/>
        <w:jc w:val="center"/>
        <w:rPr>
          <w:rFonts w:ascii="楷体" w:eastAsia="楷体" w:hAnsi="楷体"/>
          <w:b/>
          <w:sz w:val="28"/>
          <w:szCs w:val="28"/>
        </w:rPr>
      </w:pPr>
    </w:p>
    <w:p w:rsidR="00435E66" w:rsidRDefault="00A128BC">
      <w:pPr>
        <w:spacing w:line="220" w:lineRule="atLeast"/>
        <w:rPr>
          <w:rFonts w:eastAsia="阿里巴巴普惠体 2.0 55 Regular" w:cs="Tahoma"/>
          <w:b/>
          <w:sz w:val="28"/>
          <w:szCs w:val="28"/>
        </w:rPr>
      </w:pPr>
      <w:r>
        <w:rPr>
          <w:rFonts w:eastAsia="阿里巴巴普惠体 2.0 55 Regular" w:cs="Tahoma"/>
          <w:b/>
          <w:noProof/>
          <w:sz w:val="28"/>
          <w:szCs w:val="28"/>
        </w:rPr>
        <mc:AlternateContent>
          <mc:Choice Requires="wpg">
            <w:drawing>
              <wp:anchor distT="0" distB="0" distL="114300" distR="114300" simplePos="0" relativeHeight="251662336" behindDoc="1" locked="0" layoutInCell="1" allowOverlap="1">
                <wp:simplePos x="0" y="0"/>
                <wp:positionH relativeFrom="column">
                  <wp:posOffset>16510</wp:posOffset>
                </wp:positionH>
                <wp:positionV relativeFrom="paragraph">
                  <wp:posOffset>283210</wp:posOffset>
                </wp:positionV>
                <wp:extent cx="6365875" cy="363220"/>
                <wp:effectExtent l="4445" t="4445" r="11430" b="32385"/>
                <wp:wrapNone/>
                <wp:docPr id="7" name="组合 26"/>
                <wp:cNvGraphicFramePr/>
                <a:graphic xmlns:a="http://schemas.openxmlformats.org/drawingml/2006/main">
                  <a:graphicData uri="http://schemas.microsoft.com/office/word/2010/wordprocessingGroup">
                    <wpg:wgp>
                      <wpg:cNvGrpSpPr/>
                      <wpg:grpSpPr>
                        <a:xfrm>
                          <a:off x="0" y="0"/>
                          <a:ext cx="6365933" cy="363220"/>
                          <a:chOff x="636" y="6636"/>
                          <a:chExt cx="6712" cy="522"/>
                        </a:xfrm>
                      </wpg:grpSpPr>
                      <wps:wsp>
                        <wps:cNvPr id="4" name="自选图形 24"/>
                        <wps:cNvSpPr/>
                        <wps:spPr>
                          <a:xfrm flipH="1">
                            <a:off x="636" y="6636"/>
                            <a:ext cx="1557" cy="522"/>
                          </a:xfrm>
                          <a:prstGeom prst="octagon">
                            <a:avLst>
                              <a:gd name="adj" fmla="val 29287"/>
                            </a:avLst>
                          </a:prstGeom>
                          <a:solidFill>
                            <a:srgbClr val="FDE9D9"/>
                          </a:solidFill>
                          <a:ln w="9525" cap="flat" cmpd="sng">
                            <a:solidFill>
                              <a:srgbClr val="00B0F0"/>
                            </a:solidFill>
                            <a:prstDash val="solid"/>
                            <a:miter/>
                            <a:headEnd type="none" w="med" len="med"/>
                            <a:tailEnd type="none" w="med" len="med"/>
                          </a:ln>
                          <a:effectLst>
                            <a:outerShdw dist="35921" dir="2699999" algn="ctr" rotWithShape="0">
                              <a:srgbClr val="808080">
                                <a:alpha val="50000"/>
                              </a:srgbClr>
                            </a:outerShdw>
                          </a:effectLst>
                        </wps:spPr>
                        <wps:bodyPr vert="horz" anchor="t" anchorCtr="0" upright="1"/>
                      </wps:wsp>
                      <wps:wsp>
                        <wps:cNvPr id="6" name="自选图形 25"/>
                        <wps:cNvCnPr/>
                        <wps:spPr>
                          <a:xfrm flipV="1">
                            <a:off x="2209" y="6902"/>
                            <a:ext cx="5139" cy="24"/>
                          </a:xfrm>
                          <a:prstGeom prst="straightConnector1">
                            <a:avLst/>
                          </a:prstGeom>
                          <a:ln w="25400" cap="flat" cmpd="sng">
                            <a:solidFill>
                              <a:srgbClr val="00B0F0"/>
                            </a:solidFill>
                            <a:prstDash val="solid"/>
                            <a:headEnd type="none" w="med" len="med"/>
                            <a:tailEnd type="none" w="med" len="med"/>
                          </a:ln>
                        </wps:spPr>
                        <wps:bodyPr/>
                      </wps:wsp>
                    </wpg:wgp>
                  </a:graphicData>
                </a:graphic>
              </wp:anchor>
            </w:drawing>
          </mc:Choice>
          <mc:Fallback>
            <w:pict>
              <v:group w14:anchorId="05A5FCCC" id="组合 26" o:spid="_x0000_s1026" style="position:absolute;margin-left:1.3pt;margin-top:22.3pt;width:501.25pt;height:28.6pt;z-index:-251654144" coordorigin="636,6636" coordsize="671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">
                <v:shape id="自选图形 24" o:spid="_x0000_s1027" type="#_x0000_t10" style="position:absolute;left:636;top:6636;width:1557;height:52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" fillcolor="#fde9d9" strokecolor="#00b0f0">
                  <v:shadow on="t" opacity=".5"/>
                </v:shape>
                <v:shape id="自选图形 25" o:spid="_x0000_s1028" type="#_x0000_t32" style="position:absolute;left:2209;top:6902;width:5139;height: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" strokecolor="#00b0f0" strokeweight="2pt"/>
              </v:group>
            </w:pict>
          </mc:Fallback>
        </mc:AlternateContent>
      </w:r>
    </w:p>
    <w:p w:rsidR="00435E66" w:rsidRDefault="00A128BC">
      <w:pPr>
        <w:spacing w:line="220" w:lineRule="atLeast"/>
        <w:ind w:firstLineChars="100" w:firstLine="280"/>
        <w:rPr>
          <w:rFonts w:eastAsia="阿里巴巴普惠体 2.0 55 Regular" w:cs="Tahoma"/>
          <w:b/>
          <w:sz w:val="28"/>
          <w:szCs w:val="28"/>
        </w:rPr>
      </w:pPr>
      <w:r>
        <w:rPr>
          <w:rFonts w:eastAsia="阿里巴巴普惠体 2.0 55 Regular" w:cs="Tahoma"/>
          <w:b/>
          <w:sz w:val="28"/>
          <w:szCs w:val="28"/>
        </w:rPr>
        <w:t>Application</w:t>
      </w:r>
    </w:p>
    <w:p w:rsidR="00435E66" w:rsidRDefault="00A128BC">
      <w:pPr>
        <w:spacing w:line="220" w:lineRule="atLeast"/>
        <w:jc w:val="center"/>
        <w:rPr>
          <w:rFonts w:eastAsia="阿里巴巴普惠体 2.0 55 Regular" w:cs="Tahoma"/>
          <w:b/>
          <w:sz w:val="28"/>
          <w:szCs w:val="28"/>
        </w:rPr>
      </w:pPr>
      <w:r>
        <w:rPr>
          <w:rFonts w:ascii="楷体" w:eastAsia="楷体" w:hAnsi="楷体" w:hint="eastAsia"/>
          <w:b/>
          <w:noProof/>
          <w:sz w:val="28"/>
          <w:szCs w:val="28"/>
        </w:rPr>
        <w:lastRenderedPageBreak/>
        <w:drawing>
          <wp:inline distT="0" distB="0" distL="114300" distR="114300">
            <wp:extent cx="6466840" cy="4572000"/>
            <wp:effectExtent l="0" t="0" r="10160" b="0"/>
            <wp:docPr id="17"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
                    <pic:cNvPicPr>
                      <a:picLocks noChangeAspect="1"/>
                    </pic:cNvPicPr>
                  </pic:nvPicPr>
                  <pic:blipFill>
                    <a:blip r:embed="rId11"/>
                    <a:stretch>
                      <a:fillRect/>
                    </a:stretch>
                  </pic:blipFill>
                  <pic:spPr>
                    <a:xfrm>
                      <a:off x="0" y="0"/>
                      <a:ext cx="6466840" cy="4572000"/>
                    </a:xfrm>
                    <a:prstGeom prst="rect">
                      <a:avLst/>
                    </a:prstGeom>
                  </pic:spPr>
                </pic:pic>
              </a:graphicData>
            </a:graphic>
          </wp:inline>
        </w:drawing>
      </w:r>
    </w:p>
    <w:sectPr w:rsidR="00435E6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8BC" w:rsidRDefault="00A128BC">
      <w:r>
        <w:separator/>
      </w:r>
    </w:p>
  </w:endnote>
  <w:endnote w:type="continuationSeparator" w:id="0">
    <w:p w:rsidR="00A128BC" w:rsidRDefault="00A1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icrosoft YaHei">
    <w:altName w:val="微软雅黑"/>
    <w:panose1 w:val="020B0503020204020204"/>
    <w:charset w:val="86"/>
    <w:family w:val="swiss"/>
    <w:pitch w:val="variable"/>
    <w:sig w:usb0="80000287" w:usb1="2ACF3C50" w:usb2="00000016" w:usb3="00000000" w:csb0="0004001F" w:csb1="00000000"/>
  </w:font>
  <w:font w:name="阿里巴巴普惠体 2.0 115 Black">
    <w:charset w:val="86"/>
    <w:family w:val="auto"/>
    <w:pitch w:val="default"/>
    <w:sig w:usb0="A00002FF" w:usb1="5ACF7CFB" w:usb2="0000001E" w:usb3="00000000" w:csb0="0004009F" w:csb1="00000000"/>
  </w:font>
  <w:font w:name="阿里巴巴普惠体 2.0 55 Regular">
    <w:altName w:val="Microsoft YaHei"/>
    <w:charset w:val="86"/>
    <w:family w:val="auto"/>
    <w:pitch w:val="default"/>
    <w:sig w:usb0="A00002FF" w:usb1="7ACF7CFB" w:usb2="0000001E" w:usb3="00000000" w:csb0="0004009F" w:csb1="00000000"/>
  </w:font>
  <w:font w:name="楷体">
    <w:altName w:val="Microsoft YaHei"/>
    <w:charset w:val="86"/>
    <w:family w:val="modern"/>
    <w:pitch w:val="default"/>
    <w:sig w:usb0="800002BF" w:usb1="38CF7CFA"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8BC" w:rsidRDefault="00A128BC">
      <w:pPr>
        <w:spacing w:after="0"/>
      </w:pPr>
      <w:r>
        <w:separator/>
      </w:r>
    </w:p>
  </w:footnote>
  <w:footnote w:type="continuationSeparator" w:id="0">
    <w:p w:rsidR="00A128BC" w:rsidRDefault="00A128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80FA"/>
    <w:multiLevelType w:val="singleLevel"/>
    <w:tmpl w:val="02D580F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gzNzk4NjFlMTBiZGU0ZjFlMTMwZTIwOTQ2Yzk0ZWMifQ=="/>
  </w:docVars>
  <w:rsids>
    <w:rsidRoot w:val="00D31D50"/>
    <w:rsid w:val="00001568"/>
    <w:rsid w:val="00007678"/>
    <w:rsid w:val="000A1510"/>
    <w:rsid w:val="000A4DDE"/>
    <w:rsid w:val="000A6365"/>
    <w:rsid w:val="000C3E3D"/>
    <w:rsid w:val="000E2C4B"/>
    <w:rsid w:val="000F679A"/>
    <w:rsid w:val="00105F72"/>
    <w:rsid w:val="00130D27"/>
    <w:rsid w:val="001539FA"/>
    <w:rsid w:val="00160A03"/>
    <w:rsid w:val="001670C2"/>
    <w:rsid w:val="00176CEC"/>
    <w:rsid w:val="00186E6B"/>
    <w:rsid w:val="0019184C"/>
    <w:rsid w:val="0019532F"/>
    <w:rsid w:val="00243CB2"/>
    <w:rsid w:val="0024608B"/>
    <w:rsid w:val="00254F57"/>
    <w:rsid w:val="00277B66"/>
    <w:rsid w:val="0028508B"/>
    <w:rsid w:val="00296B26"/>
    <w:rsid w:val="002B4396"/>
    <w:rsid w:val="002B51B7"/>
    <w:rsid w:val="002C0BC8"/>
    <w:rsid w:val="002C0C1A"/>
    <w:rsid w:val="002D38AB"/>
    <w:rsid w:val="002F299D"/>
    <w:rsid w:val="003131BE"/>
    <w:rsid w:val="00323B43"/>
    <w:rsid w:val="0032420E"/>
    <w:rsid w:val="00334007"/>
    <w:rsid w:val="00334C85"/>
    <w:rsid w:val="003D1232"/>
    <w:rsid w:val="003D23AC"/>
    <w:rsid w:val="003D37D8"/>
    <w:rsid w:val="003E40D5"/>
    <w:rsid w:val="003F0751"/>
    <w:rsid w:val="0040156F"/>
    <w:rsid w:val="00422342"/>
    <w:rsid w:val="00426133"/>
    <w:rsid w:val="004358AB"/>
    <w:rsid w:val="00435E66"/>
    <w:rsid w:val="0044613E"/>
    <w:rsid w:val="004465C3"/>
    <w:rsid w:val="00470446"/>
    <w:rsid w:val="00493263"/>
    <w:rsid w:val="004A0B87"/>
    <w:rsid w:val="004A68E8"/>
    <w:rsid w:val="004B04DB"/>
    <w:rsid w:val="004E6240"/>
    <w:rsid w:val="004F7825"/>
    <w:rsid w:val="00500EA8"/>
    <w:rsid w:val="005261D5"/>
    <w:rsid w:val="0056263A"/>
    <w:rsid w:val="005A33C1"/>
    <w:rsid w:val="005D28B7"/>
    <w:rsid w:val="005E16C0"/>
    <w:rsid w:val="005E5E53"/>
    <w:rsid w:val="005F6F81"/>
    <w:rsid w:val="00600C0C"/>
    <w:rsid w:val="00601660"/>
    <w:rsid w:val="00607742"/>
    <w:rsid w:val="00624EE7"/>
    <w:rsid w:val="00632823"/>
    <w:rsid w:val="00684930"/>
    <w:rsid w:val="006C4A4F"/>
    <w:rsid w:val="006D17FD"/>
    <w:rsid w:val="006F0A3E"/>
    <w:rsid w:val="006F34DA"/>
    <w:rsid w:val="007044AC"/>
    <w:rsid w:val="007072C6"/>
    <w:rsid w:val="00717C72"/>
    <w:rsid w:val="0072306E"/>
    <w:rsid w:val="00742D90"/>
    <w:rsid w:val="0076679A"/>
    <w:rsid w:val="00771999"/>
    <w:rsid w:val="00773350"/>
    <w:rsid w:val="007A0804"/>
    <w:rsid w:val="007A4966"/>
    <w:rsid w:val="007A6795"/>
    <w:rsid w:val="007E014D"/>
    <w:rsid w:val="007F2C20"/>
    <w:rsid w:val="008163CF"/>
    <w:rsid w:val="00816866"/>
    <w:rsid w:val="008324A3"/>
    <w:rsid w:val="00847726"/>
    <w:rsid w:val="00847781"/>
    <w:rsid w:val="00870F5E"/>
    <w:rsid w:val="00877133"/>
    <w:rsid w:val="008964EF"/>
    <w:rsid w:val="008A5E0C"/>
    <w:rsid w:val="008B4688"/>
    <w:rsid w:val="008B7726"/>
    <w:rsid w:val="008C6BB2"/>
    <w:rsid w:val="008D6458"/>
    <w:rsid w:val="008F66AC"/>
    <w:rsid w:val="00925403"/>
    <w:rsid w:val="00927C6F"/>
    <w:rsid w:val="00934BA0"/>
    <w:rsid w:val="00940E38"/>
    <w:rsid w:val="00942BD1"/>
    <w:rsid w:val="00945CC5"/>
    <w:rsid w:val="00963FB9"/>
    <w:rsid w:val="00986FA0"/>
    <w:rsid w:val="00990654"/>
    <w:rsid w:val="00991C83"/>
    <w:rsid w:val="00992114"/>
    <w:rsid w:val="0099401D"/>
    <w:rsid w:val="009E2D5E"/>
    <w:rsid w:val="00A035B0"/>
    <w:rsid w:val="00A128BC"/>
    <w:rsid w:val="00A239B2"/>
    <w:rsid w:val="00A25BB1"/>
    <w:rsid w:val="00A425F1"/>
    <w:rsid w:val="00A44459"/>
    <w:rsid w:val="00A4697F"/>
    <w:rsid w:val="00A527AF"/>
    <w:rsid w:val="00A615D2"/>
    <w:rsid w:val="00A61A5E"/>
    <w:rsid w:val="00A64432"/>
    <w:rsid w:val="00A659CD"/>
    <w:rsid w:val="00A81FA9"/>
    <w:rsid w:val="00AA22E3"/>
    <w:rsid w:val="00AB48E2"/>
    <w:rsid w:val="00AC629F"/>
    <w:rsid w:val="00AF5EBA"/>
    <w:rsid w:val="00B17E43"/>
    <w:rsid w:val="00B2271B"/>
    <w:rsid w:val="00B328D5"/>
    <w:rsid w:val="00B55463"/>
    <w:rsid w:val="00B60379"/>
    <w:rsid w:val="00B65E08"/>
    <w:rsid w:val="00B73701"/>
    <w:rsid w:val="00B8548D"/>
    <w:rsid w:val="00B87898"/>
    <w:rsid w:val="00B95CF7"/>
    <w:rsid w:val="00BA78A6"/>
    <w:rsid w:val="00C24F29"/>
    <w:rsid w:val="00C25336"/>
    <w:rsid w:val="00C70D04"/>
    <w:rsid w:val="00CC23F1"/>
    <w:rsid w:val="00CF5D26"/>
    <w:rsid w:val="00D24EA4"/>
    <w:rsid w:val="00D252B4"/>
    <w:rsid w:val="00D30809"/>
    <w:rsid w:val="00D31D50"/>
    <w:rsid w:val="00D342D9"/>
    <w:rsid w:val="00D93148"/>
    <w:rsid w:val="00D940D8"/>
    <w:rsid w:val="00DA408B"/>
    <w:rsid w:val="00DA557F"/>
    <w:rsid w:val="00DA657A"/>
    <w:rsid w:val="00DB012E"/>
    <w:rsid w:val="00DB287D"/>
    <w:rsid w:val="00DD2B9E"/>
    <w:rsid w:val="00DE1CAA"/>
    <w:rsid w:val="00E204DC"/>
    <w:rsid w:val="00E471BA"/>
    <w:rsid w:val="00E569EE"/>
    <w:rsid w:val="00E706E0"/>
    <w:rsid w:val="00E70725"/>
    <w:rsid w:val="00E922CD"/>
    <w:rsid w:val="00E9447E"/>
    <w:rsid w:val="00EA51CF"/>
    <w:rsid w:val="00EB7E67"/>
    <w:rsid w:val="00EE3E3E"/>
    <w:rsid w:val="00F40C22"/>
    <w:rsid w:val="00F4604D"/>
    <w:rsid w:val="00F76378"/>
    <w:rsid w:val="00F97831"/>
    <w:rsid w:val="00FB0DBF"/>
    <w:rsid w:val="00FB69FD"/>
    <w:rsid w:val="00FD0127"/>
    <w:rsid w:val="00FE2CA7"/>
    <w:rsid w:val="022E6474"/>
    <w:rsid w:val="04FD0579"/>
    <w:rsid w:val="05137973"/>
    <w:rsid w:val="0571630A"/>
    <w:rsid w:val="07C56138"/>
    <w:rsid w:val="08873329"/>
    <w:rsid w:val="08A506EE"/>
    <w:rsid w:val="096E6A10"/>
    <w:rsid w:val="13797AD7"/>
    <w:rsid w:val="16AB0E2E"/>
    <w:rsid w:val="17CA002B"/>
    <w:rsid w:val="17DA273D"/>
    <w:rsid w:val="183D05B0"/>
    <w:rsid w:val="18EF0714"/>
    <w:rsid w:val="1C081921"/>
    <w:rsid w:val="1C563DE9"/>
    <w:rsid w:val="1CE25995"/>
    <w:rsid w:val="1D840FC9"/>
    <w:rsid w:val="22A72616"/>
    <w:rsid w:val="24BD2E23"/>
    <w:rsid w:val="253F3EA0"/>
    <w:rsid w:val="255F1A38"/>
    <w:rsid w:val="267A3CFE"/>
    <w:rsid w:val="28B250F8"/>
    <w:rsid w:val="2A7E3DE4"/>
    <w:rsid w:val="2D76219F"/>
    <w:rsid w:val="3088561D"/>
    <w:rsid w:val="366D02F9"/>
    <w:rsid w:val="38172DCF"/>
    <w:rsid w:val="38847493"/>
    <w:rsid w:val="39E63F58"/>
    <w:rsid w:val="3B3C138E"/>
    <w:rsid w:val="3B765482"/>
    <w:rsid w:val="4BFB3226"/>
    <w:rsid w:val="503C1DED"/>
    <w:rsid w:val="50783261"/>
    <w:rsid w:val="50934176"/>
    <w:rsid w:val="5394125E"/>
    <w:rsid w:val="55CC59F0"/>
    <w:rsid w:val="5634515D"/>
    <w:rsid w:val="59D8373D"/>
    <w:rsid w:val="59FB353F"/>
    <w:rsid w:val="5B2D0BB3"/>
    <w:rsid w:val="5D7468A7"/>
    <w:rsid w:val="5FDE1997"/>
    <w:rsid w:val="6311108F"/>
    <w:rsid w:val="66261C8F"/>
    <w:rsid w:val="673C5B56"/>
    <w:rsid w:val="6A6257BB"/>
    <w:rsid w:val="6AD9301C"/>
    <w:rsid w:val="6EC106C0"/>
    <w:rsid w:val="72D5666D"/>
    <w:rsid w:val="735E0742"/>
    <w:rsid w:val="77BD1470"/>
    <w:rsid w:val="7E1F3478"/>
    <w:rsid w:val="7E2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4C63B9"/>
  <w15:docId w15:val="{6E94068C-59F5-42B5-AB44-8A2B33C8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djustRightInd w:val="0"/>
      <w:snapToGrid w:val="0"/>
      <w:spacing w:after="200"/>
    </w:pPr>
    <w:rPr>
      <w:rFonts w:ascii="Tahoma" w:eastAsia="Microsoft YaHei" w:hAnsi="Tahoma" w:cstheme="minorBidi"/>
      <w:sz w:val="22"/>
      <w:szCs w:val="22"/>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pPr>
    <w:rPr>
      <w:sz w:val="18"/>
      <w:szCs w:val="18"/>
    </w:rPr>
  </w:style>
  <w:style w:type="paragraph" w:styleId="AltBilgi">
    <w:name w:val="footer"/>
    <w:basedOn w:val="Normal"/>
    <w:link w:val="AltBilgiChar"/>
    <w:uiPriority w:val="99"/>
    <w:semiHidden/>
    <w:unhideWhenUsed/>
    <w:qFormat/>
    <w:pPr>
      <w:tabs>
        <w:tab w:val="center" w:pos="4153"/>
        <w:tab w:val="right" w:pos="8306"/>
      </w:tabs>
    </w:pPr>
    <w:rPr>
      <w:sz w:val="18"/>
      <w:szCs w:val="18"/>
    </w:rPr>
  </w:style>
  <w:style w:type="paragraph" w:styleId="stBilgi">
    <w:name w:val="header"/>
    <w:basedOn w:val="Normal"/>
    <w:link w:val="stBilgiChar"/>
    <w:uiPriority w:val="99"/>
    <w:semiHidden/>
    <w:unhideWhenUsed/>
    <w:qFormat/>
    <w:pPr>
      <w:pBdr>
        <w:bottom w:val="single" w:sz="6" w:space="1" w:color="auto"/>
      </w:pBdr>
      <w:tabs>
        <w:tab w:val="center" w:pos="4153"/>
        <w:tab w:val="right" w:pos="8306"/>
      </w:tabs>
      <w:jc w:val="center"/>
    </w:pPr>
    <w:rPr>
      <w:sz w:val="18"/>
      <w:szCs w:val="18"/>
    </w:rPr>
  </w:style>
  <w:style w:type="paragraph" w:styleId="NormalWeb">
    <w:name w:val="Normal (Web)"/>
    <w:basedOn w:val="Normal"/>
    <w:uiPriority w:val="99"/>
    <w:semiHidden/>
    <w:unhideWhenUsed/>
    <w:qFormat/>
    <w:pPr>
      <w:spacing w:beforeAutospacing="1" w:after="0" w:afterAutospacing="1"/>
    </w:pPr>
    <w:rPr>
      <w:rFonts w:cs="Times New Roman"/>
      <w:sz w:val="24"/>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Pr>
      <w:i/>
    </w:rPr>
  </w:style>
  <w:style w:type="character" w:customStyle="1" w:styleId="BalonMetniChar">
    <w:name w:val="Balon Metni Char"/>
    <w:basedOn w:val="VarsaylanParagrafYazTipi"/>
    <w:link w:val="BalonMetni"/>
    <w:uiPriority w:val="99"/>
    <w:semiHidden/>
    <w:qFormat/>
    <w:rPr>
      <w:rFonts w:ascii="Tahoma" w:hAnsi="Tahoma"/>
      <w:sz w:val="18"/>
      <w:szCs w:val="18"/>
    </w:rPr>
  </w:style>
  <w:style w:type="paragraph" w:styleId="ListeParagraf">
    <w:name w:val="List Paragraph"/>
    <w:basedOn w:val="Normal"/>
    <w:uiPriority w:val="34"/>
    <w:qFormat/>
    <w:pPr>
      <w:ind w:firstLineChars="200" w:firstLine="420"/>
    </w:pPr>
  </w:style>
  <w:style w:type="paragraph" w:customStyle="1" w:styleId="Default">
    <w:name w:val="Default"/>
    <w:qFormat/>
    <w:pPr>
      <w:widowControl w:val="0"/>
      <w:autoSpaceDE w:val="0"/>
      <w:autoSpaceDN w:val="0"/>
      <w:adjustRightInd w:val="0"/>
    </w:pPr>
    <w:rPr>
      <w:rFonts w:eastAsia="Microsoft YaHei"/>
      <w:color w:val="000000"/>
      <w:sz w:val="24"/>
      <w:szCs w:val="24"/>
      <w:lang w:val="en-US" w:eastAsia="zh-CN"/>
    </w:rPr>
  </w:style>
  <w:style w:type="character" w:customStyle="1" w:styleId="stBilgiChar">
    <w:name w:val="Üst Bilgi Char"/>
    <w:basedOn w:val="VarsaylanParagrafYazTipi"/>
    <w:link w:val="stBilgi"/>
    <w:uiPriority w:val="99"/>
    <w:semiHidden/>
    <w:qFormat/>
    <w:rPr>
      <w:rFonts w:ascii="Tahoma" w:hAnsi="Tahoma"/>
      <w:sz w:val="18"/>
      <w:szCs w:val="18"/>
    </w:rPr>
  </w:style>
  <w:style w:type="character" w:customStyle="1" w:styleId="AltBilgiChar">
    <w:name w:val="Alt Bilgi Char"/>
    <w:basedOn w:val="VarsaylanParagrafYazTipi"/>
    <w:link w:val="AltBilgi"/>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203425-0989-4389-8A61-77A71C9F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muammer korkmaz</cp:lastModifiedBy>
  <cp:revision>2</cp:revision>
  <cp:lastPrinted>2022-10-11T02:59:00Z</cp:lastPrinted>
  <dcterms:created xsi:type="dcterms:W3CDTF">2025-02-25T11:14:00Z</dcterms:created>
  <dcterms:modified xsi:type="dcterms:W3CDTF">2025-02-25T11:14:00Z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ACB6CC73CFDF4BB8BF82B7904C818661</vt:lpwstr>
  </property>
</Properties>
</file>